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892E13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B11259">
        <w:rPr>
          <w:rFonts w:ascii="GHEA Grapalat" w:hAnsi="GHEA Grapalat"/>
          <w:bCs/>
          <w:color w:val="000000"/>
          <w:sz w:val="22"/>
          <w:szCs w:val="22"/>
          <w:lang w:val="hy-AM"/>
        </w:rPr>
        <w:t>ՀՈՎԻԿ ԿԻՃՈՆԻ ԳԻՆ</w:t>
      </w:r>
      <w:r w:rsidR="005431F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ՈՍՅԱՆԻՆ 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BB5E67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="00892E13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="00892E13">
        <w:rPr>
          <w:rFonts w:ascii="GHEA Grapalat" w:hAnsi="GHEA Grapalat" w:cstheme="minorHAnsi"/>
          <w:lang w:val="hy-AM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892E13">
        <w:rPr>
          <w:rFonts w:ascii="GHEA Grapalat" w:hAnsi="GHEA Grapalat" w:cstheme="minorHAnsi"/>
          <w:lang w:val="hy-AM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="00892E13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="00892E13">
        <w:rPr>
          <w:rFonts w:ascii="GHEA Grapalat" w:hAnsi="GHEA Grapalat" w:cstheme="minorHAnsi"/>
          <w:lang w:val="hy-AM"/>
        </w:rPr>
        <w:t xml:space="preserve"> </w:t>
      </w:r>
      <w:r w:rsidR="00B11259">
        <w:rPr>
          <w:rFonts w:ascii="GHEA Grapalat" w:hAnsi="GHEA Grapalat" w:cstheme="minorHAnsi"/>
          <w:lang w:val="hy-AM"/>
        </w:rPr>
        <w:t>Հովիկ Կիճոնի Գին</w:t>
      </w:r>
      <w:r w:rsidR="005431F7">
        <w:rPr>
          <w:rFonts w:ascii="GHEA Grapalat" w:hAnsi="GHEA Grapalat" w:cstheme="minorHAnsi"/>
          <w:lang w:val="hy-AM"/>
        </w:rPr>
        <w:t>ոսյանի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="00892E13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="00892E13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="00892E13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="00892E13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 xml:space="preserve">Մեղրի համայնքի սեփականություն հանդիսացող հողամասում գտնվող ինքնակամ կառույցը գնման նախապատվության իրավունքով /ուղղակի վաճառք/ </w:t>
      </w:r>
      <w:r w:rsidR="00B11259">
        <w:rPr>
          <w:rFonts w:ascii="GHEA Grapalat" w:hAnsi="GHEA Grapalat" w:cstheme="minorHAnsi"/>
          <w:lang w:val="hy-AM"/>
        </w:rPr>
        <w:t>Հովիկ Կիճոնի Գինոսյանի</w:t>
      </w:r>
      <w:r w:rsidR="00892E13">
        <w:rPr>
          <w:rFonts w:ascii="GHEA Grapalat" w:hAnsi="GHEA Grapalat" w:cstheme="minorHAnsi"/>
          <w:lang w:val="hy-AM"/>
        </w:rPr>
        <w:t xml:space="preserve">ն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r w:rsidR="00892E13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r w:rsidR="00892E13">
        <w:rPr>
          <w:rStyle w:val="apple-style-span"/>
          <w:rFonts w:ascii="GHEA Grapalat" w:hAnsi="GHEA Grapalat" w:cstheme="minorHAnsi"/>
          <w:color w:val="000000"/>
          <w:lang w:val="hy-AM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EC17C1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r w:rsidRPr="00BB5E67">
        <w:rPr>
          <w:rFonts w:ascii="GHEA Grapalat" w:hAnsi="GHEA Grapalat" w:cstheme="minorHAnsi"/>
          <w:sz w:val="22"/>
          <w:szCs w:val="22"/>
        </w:rPr>
        <w:t>ինքնակամ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կառույցի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չի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խախտում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այլ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անձանց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վտանգ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չի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սպառնում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կյանքին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ու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BB5E67">
        <w:rPr>
          <w:rFonts w:ascii="GHEA Grapalat" w:hAnsi="GHEA Grapalat" w:cstheme="minorHAnsi"/>
          <w:sz w:val="22"/>
          <w:szCs w:val="22"/>
        </w:rPr>
        <w:t>ինքնակամ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r w:rsidRPr="00BB5E67">
        <w:rPr>
          <w:rFonts w:ascii="GHEA Grapalat" w:hAnsi="GHEA Grapalat" w:cstheme="minorHAnsi"/>
          <w:sz w:val="22"/>
          <w:szCs w:val="22"/>
        </w:rPr>
        <w:t>տարման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կամ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հողային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Pr="00BB5E67">
        <w:rPr>
          <w:rFonts w:ascii="GHEA Grapalat" w:hAnsi="GHEA Grapalat" w:cstheme="minorHAnsi"/>
          <w:sz w:val="22"/>
          <w:szCs w:val="22"/>
        </w:rPr>
        <w:t>րդ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հոդվածով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վրա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չէ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նորմերի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ու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էական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չի</w:t>
      </w:r>
      <w:r w:rsidR="00892E13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r w:rsidRPr="00BB5E67">
        <w:rPr>
          <w:rFonts w:ascii="GHEA Grapalat" w:hAnsi="GHEA Grapalat" w:cstheme="minorHAnsi"/>
          <w:sz w:val="22"/>
          <w:szCs w:val="22"/>
        </w:rPr>
        <w:t>հարկադիր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A37D5" w:rsidRPr="00BB5E67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Cs/>
        </w:rPr>
        <w:t>ՏԵՂԵԿԱՆՔ</w:t>
      </w:r>
    </w:p>
    <w:p w:rsidR="00C73C4C" w:rsidRPr="00EC17C1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B11259">
        <w:rPr>
          <w:rFonts w:ascii="GHEA Grapalat" w:hAnsi="GHEA Grapalat"/>
          <w:bCs/>
          <w:color w:val="000000"/>
          <w:lang w:val="hy-AM"/>
        </w:rPr>
        <w:t xml:space="preserve">ՀՈՎԻԿ ԿԻՃՈՆԻ ԳԻՆՈՍՅԱՆԻՆ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892E13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ԱՆՀՐԱԺԵՇՏՈՒԹՅԱՆ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ԿԱՄ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ԲԱՑԱԿԱՅՈՒԹՅԱՆ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44330F" w:rsidP="005431F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>«</w:t>
      </w:r>
      <w:r w:rsidR="005164D7"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 w:rsidR="00892E13">
        <w:rPr>
          <w:rFonts w:ascii="GHEA Grapalat" w:hAnsi="GHEA Grapalat" w:cstheme="minorHAnsi"/>
          <w:lang w:val="hy-AM"/>
        </w:rPr>
        <w:t xml:space="preserve"> </w:t>
      </w:r>
      <w:r w:rsidR="00B11259">
        <w:rPr>
          <w:rFonts w:ascii="GHEA Grapalat" w:hAnsi="GHEA Grapalat" w:cstheme="minorHAnsi"/>
          <w:lang w:val="hy-AM"/>
        </w:rPr>
        <w:t>Հովիկ Կիճոնի Գինոսյանի</w:t>
      </w:r>
      <w:r w:rsidR="005431F7">
        <w:rPr>
          <w:rFonts w:ascii="GHEA Grapalat" w:hAnsi="GHEA Grapalat" w:cstheme="minorHAnsi"/>
          <w:lang w:val="hy-AM"/>
        </w:rPr>
        <w:t>ն</w:t>
      </w:r>
      <w:r w:rsidR="00892E13">
        <w:rPr>
          <w:rFonts w:ascii="GHEA Grapalat" w:hAnsi="GHEA Grapalat" w:cstheme="minorHAnsi"/>
          <w:lang w:val="hy-AM"/>
        </w:rPr>
        <w:t xml:space="preserve"> </w:t>
      </w:r>
      <w:r w:rsidR="005164D7"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892E13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="00892E13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նախագծի</w:t>
      </w:r>
      <w:r w:rsidR="00892E13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ընդունմամբ</w:t>
      </w:r>
      <w:r w:rsidR="00892E13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այլ</w:t>
      </w:r>
      <w:r w:rsidR="00892E13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իրավական</w:t>
      </w:r>
      <w:r w:rsidR="00892E13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ակտեր</w:t>
      </w:r>
      <w:r w:rsidR="00892E13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ընդունելու</w:t>
      </w:r>
      <w:r w:rsidR="00892E13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անհրաժեշտություն  չկա</w:t>
      </w:r>
      <w:r w:rsidR="00C73C4C"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C73C4C" w:rsidRPr="00BB5E67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EC17C1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B11259">
        <w:rPr>
          <w:rFonts w:ascii="GHEA Grapalat" w:hAnsi="GHEA Grapalat"/>
          <w:bCs/>
          <w:color w:val="000000"/>
          <w:lang w:val="hy-AM"/>
        </w:rPr>
        <w:t xml:space="preserve">ՀՈՎԻԿ ԿԻՃՈՆԻ ԳԻՆՈՍՅԱՆԻՆ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="00892E13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892E13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892E13" w:rsidRDefault="00892E13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theme="minorHAnsi"/>
          <w:lang w:val="hy-AM"/>
        </w:rPr>
      </w:pPr>
    </w:p>
    <w:p w:rsidR="00C73C4C" w:rsidRPr="00BB5E67" w:rsidRDefault="005164D7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B11259">
        <w:rPr>
          <w:rFonts w:ascii="GHEA Grapalat" w:hAnsi="GHEA Grapalat" w:cstheme="minorHAnsi"/>
          <w:lang w:val="hy-AM"/>
        </w:rPr>
        <w:t>Հովիկ Կիճոնի Գինոսյանին</w:t>
      </w:r>
      <w:r w:rsidR="00892E13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892E13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B11259">
        <w:rPr>
          <w:rFonts w:ascii="GHEA Grapalat" w:hAnsi="GHEA Grapalat" w:cs="Sylfaen"/>
          <w:lang w:val="hy-AM"/>
        </w:rPr>
        <w:t>52 60</w:t>
      </w:r>
      <w:r w:rsidR="0090130F">
        <w:rPr>
          <w:rFonts w:ascii="GHEA Grapalat" w:hAnsi="GHEA Grapalat" w:cs="Sylfaen"/>
          <w:lang w:val="hy-AM"/>
        </w:rPr>
        <w:t>6</w:t>
      </w:r>
      <w:bookmarkStart w:id="0" w:name="_GoBack"/>
      <w:bookmarkEnd w:id="0"/>
      <w:r w:rsidR="00C73C4C" w:rsidRPr="00BB5E67">
        <w:rPr>
          <w:rFonts w:ascii="GHEA Grapalat" w:hAnsi="GHEA Grapalat" w:cs="Sylfaen"/>
          <w:lang w:val="hy-AM"/>
        </w:rPr>
        <w:t>դրամի չափով,</w:t>
      </w:r>
      <w:r w:rsidR="00892E13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</w:t>
      </w:r>
      <w:proofErr w:type="spellEnd"/>
      <w:r w:rsidR="00892E13">
        <w:rPr>
          <w:rFonts w:ascii="GHEA Grapalat" w:hAnsi="GHEA Grapalat"/>
          <w:lang w:val="hy-AM"/>
        </w:rPr>
        <w:t xml:space="preserve"> </w:t>
      </w:r>
      <w:proofErr w:type="spellStart"/>
      <w:r w:rsidRPr="00BB5E67">
        <w:rPr>
          <w:rFonts w:ascii="GHEA Grapalat" w:hAnsi="GHEA Grapalat"/>
          <w:lang w:val="en-US"/>
        </w:rPr>
        <w:t>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C4C"/>
    <w:rsid w:val="000217E3"/>
    <w:rsid w:val="00142710"/>
    <w:rsid w:val="002511F6"/>
    <w:rsid w:val="0025471C"/>
    <w:rsid w:val="003C299F"/>
    <w:rsid w:val="0044330F"/>
    <w:rsid w:val="004442F9"/>
    <w:rsid w:val="00494BA9"/>
    <w:rsid w:val="004A0772"/>
    <w:rsid w:val="005164D7"/>
    <w:rsid w:val="005431F7"/>
    <w:rsid w:val="005B09E0"/>
    <w:rsid w:val="005E06ED"/>
    <w:rsid w:val="00700F52"/>
    <w:rsid w:val="007423C1"/>
    <w:rsid w:val="007C53BD"/>
    <w:rsid w:val="007E5D45"/>
    <w:rsid w:val="007F7F1C"/>
    <w:rsid w:val="00823F41"/>
    <w:rsid w:val="008478F3"/>
    <w:rsid w:val="00881F5D"/>
    <w:rsid w:val="00892E13"/>
    <w:rsid w:val="008B3355"/>
    <w:rsid w:val="0090130F"/>
    <w:rsid w:val="009160DE"/>
    <w:rsid w:val="00A3202B"/>
    <w:rsid w:val="00A7714E"/>
    <w:rsid w:val="00A92D79"/>
    <w:rsid w:val="00AC09FA"/>
    <w:rsid w:val="00B11259"/>
    <w:rsid w:val="00B173A1"/>
    <w:rsid w:val="00B43550"/>
    <w:rsid w:val="00B80D64"/>
    <w:rsid w:val="00BB5E67"/>
    <w:rsid w:val="00C059ED"/>
    <w:rsid w:val="00C70D37"/>
    <w:rsid w:val="00C73C4C"/>
    <w:rsid w:val="00C86225"/>
    <w:rsid w:val="00CA37D5"/>
    <w:rsid w:val="00CC1560"/>
    <w:rsid w:val="00CD6FEF"/>
    <w:rsid w:val="00D13297"/>
    <w:rsid w:val="00E82D4B"/>
    <w:rsid w:val="00EC17C1"/>
    <w:rsid w:val="00ED5E17"/>
    <w:rsid w:val="00FA5AB3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345D-0A52-4DB2-A68B-C7267DC7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2020-03-13T07:19:00Z</cp:lastPrinted>
  <dcterms:created xsi:type="dcterms:W3CDTF">2020-08-12T10:58:00Z</dcterms:created>
  <dcterms:modified xsi:type="dcterms:W3CDTF">2020-09-09T10:05:00Z</dcterms:modified>
</cp:coreProperties>
</file>