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5C" w:rsidRPr="0052315C" w:rsidRDefault="0052315C" w:rsidP="0052315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52315C">
        <w:rPr>
          <w:rFonts w:ascii="GHEA Grapalat" w:eastAsia="Times New Roman" w:hAnsi="GHEA Grapalat" w:cs="Times New Roman"/>
          <w:b/>
          <w:sz w:val="32"/>
          <w:szCs w:val="24"/>
          <w:lang w:eastAsia="ru-RU"/>
        </w:rPr>
        <w:t>ՄԵՂՐԻ ՀԱՄԱՅՆՔԻ ՂԵԿԱՎԱՐ ԲԱԳՐԱՏ ԶԱՔԱՐՅԱՆԻ ՇՆՈՐՀԱՎՈՐԱԿԱՆ ՈՒՂԵՐՁԸ` ՀԱՅՈՑ ԲԱՆԱԿԻ 32-ՐԴ ՏԱՐԵԴԱՐՁԻ ԿԱՊԱԿՑՈՒԹՅԱՄԲ</w:t>
      </w:r>
      <w:r w:rsidRPr="0052315C">
        <w:rPr>
          <w:rFonts w:ascii="inherit" w:eastAsia="Times New Roman" w:hAnsi="inherit" w:cs="Times New Roman"/>
          <w:sz w:val="28"/>
          <w:szCs w:val="24"/>
          <w:lang w:eastAsia="ru-RU"/>
        </w:rPr>
        <w:t>.</w:t>
      </w:r>
    </w:p>
    <w:p w:rsidR="0052315C" w:rsidRDefault="0052315C" w:rsidP="0052315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ru-RU"/>
        </w:rPr>
      </w:pP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Սիրելի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´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հայրենակիցներ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հարգարժան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վետերաններ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պարոնայք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սպաներ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ազատամարտիկներ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զինվորներ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Շնորհավորում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բոլորիս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Հայոց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32-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տարեդարձի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կապակցությամբ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տարեդարձ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`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անկախ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այն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բանից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հերթական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թե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հոբելյանական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տոն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ուրախություն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ապա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նաեւ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ձեռքբերումները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հանրագումարի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բերելու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հատկապես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ապագայի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առաջադրելու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իրագործման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ուղիները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որոշակիացնելու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առիթ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հնարավորություն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Հայկական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տարեդարձը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բացառիկ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տոն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ուրախություն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ոչ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շարքային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զինվորի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հրամանատարի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այլեւ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ամբողջ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ժողովրդի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Անկախ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իրավիճակներից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մնում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անվտանգության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ինքնության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երաշխավորն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պահապանը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Երախտագիտությամբ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խոնարհումով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հիշենք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ոգեկոչենք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բոլոր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նրանց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ովքեր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պայքարել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մարտնչել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հայրենիքի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Հայաստանի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ովքեր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իրենց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կյանքն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զոհաբերել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անկախության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ազատության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Շարքային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նորակոչիկ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թե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´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սպա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փորձառու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հրամանատար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թե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´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գեներալ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բժիշկ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թե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´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ինժեներ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այգեգործ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թե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´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հացթուխ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բոլորդ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կրում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«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զինվոր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կոչումը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արժանի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հարգանքի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գնահատանքի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կրթությունը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պետականության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կարևորագույն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հիմնաքարերն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Աշխարհն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արագորեն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փոխվում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մեզնից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կախված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թե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ինչպես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օգտագործել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այդ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փոփոխություններն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շահ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պետականության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ժողովրդի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Դրա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համար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մեզ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պետք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ունենալ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կրթված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հայրենիքի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պաշտպանությանն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ամեն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ինչով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պատրաստ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քաղաքացի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կազմակերպված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կարգապահ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տեխնիկապես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հագեցած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տեխնոլոգիապես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զարգացած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մարտունակ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զինված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ուժեր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մրցունակ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զարգացող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տնտեսություն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իհարկե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հասարակություն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որը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պատրաստ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ամեն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ինչով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ամեն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պահի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աջակից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լինել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բանակին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Սիրելի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՛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զինծառայողներ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,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Ձեզնից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յուրաքանչյուրը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յուրահատուկ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առանցքն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Մենք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`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բոլորս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հույսով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հավատով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հարգանքով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հպարտությամբ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վստահությամբ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ենք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նայում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Ձեզ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միասին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նոր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հաղթանակներ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ենք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կերտելու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52315C" w:rsidRPr="0052315C" w:rsidRDefault="0052315C" w:rsidP="0052315C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զինվորի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արիության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սպայական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կազմի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պրոֆեսիոնալիզմի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ոգով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հույս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հավատ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ստանում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ողջ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ժողովուրդ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անհանգստությունը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սրտում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հետևում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է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հաջողություններին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վշտանում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ամեն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կորստով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: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Ձեզ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ուժ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կորով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արիություն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անառիկություն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եմ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մաղթում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52315C" w:rsidRPr="0052315C" w:rsidRDefault="0052315C" w:rsidP="0052315C">
      <w:pPr>
        <w:spacing w:after="75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Աստված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պահապան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Փառք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Պատիվ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մեր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հուսալի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պաշտպան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Հայոց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Pr="0052315C">
        <w:rPr>
          <w:rFonts w:ascii="GHEA Grapalat" w:eastAsia="Times New Roman" w:hAnsi="GHEA Grapalat" w:cs="Times New Roman"/>
          <w:sz w:val="24"/>
          <w:szCs w:val="24"/>
          <w:lang w:eastAsia="ru-RU"/>
        </w:rPr>
        <w:t>բանակին</w:t>
      </w:r>
      <w:proofErr w:type="spellEnd"/>
      <w:r w:rsidRPr="0052315C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...</w:t>
      </w:r>
      <w:r w:rsidRPr="0052315C">
        <w:rPr>
          <w:rFonts w:ascii="inherit" w:eastAsia="Times New Roman" w:hAnsi="inherit" w:cs="Times New Roman"/>
          <w:sz w:val="24"/>
          <w:szCs w:val="24"/>
          <w:lang w:val="en-US" w:eastAsia="ru-RU"/>
        </w:rPr>
        <w:t xml:space="preserve"> </w:t>
      </w:r>
      <w:r w:rsidRPr="0052315C">
        <w:rPr>
          <w:rFonts w:ascii="inherit" w:eastAsia="Times New Roman" w:hAnsi="inherit" w:cs="Times New Roman"/>
          <w:sz w:val="24"/>
          <w:szCs w:val="24"/>
          <w:lang w:eastAsia="ru-RU"/>
        </w:rPr>
        <w:t>‎</w:t>
      </w:r>
    </w:p>
    <w:p w:rsidR="0052315C" w:rsidRPr="0052315C" w:rsidRDefault="0052315C" w:rsidP="0052315C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52315C" w:rsidRPr="0052315C" w:rsidRDefault="0052315C" w:rsidP="0052315C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sz w:val="23"/>
          <w:szCs w:val="23"/>
          <w:bdr w:val="single" w:sz="12" w:space="0" w:color="auto" w:frame="1"/>
          <w:lang w:eastAsia="ru-RU"/>
        </w:rPr>
      </w:pPr>
    </w:p>
    <w:p w:rsidR="007D2962" w:rsidRDefault="007D2962">
      <w:bookmarkStart w:id="0" w:name="_GoBack"/>
      <w:bookmarkEnd w:id="0"/>
    </w:p>
    <w:sectPr w:rsidR="007D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E0"/>
    <w:rsid w:val="0052315C"/>
    <w:rsid w:val="007D2962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52315C"/>
  </w:style>
  <w:style w:type="character" w:styleId="a3">
    <w:name w:val="Hyperlink"/>
    <w:basedOn w:val="a0"/>
    <w:uiPriority w:val="99"/>
    <w:semiHidden/>
    <w:unhideWhenUsed/>
    <w:rsid w:val="0052315C"/>
    <w:rPr>
      <w:color w:val="0000FF"/>
      <w:u w:val="single"/>
    </w:rPr>
  </w:style>
  <w:style w:type="character" w:customStyle="1" w:styleId="x4k7w5x">
    <w:name w:val="x4k7w5x"/>
    <w:basedOn w:val="a0"/>
    <w:rsid w:val="0052315C"/>
  </w:style>
  <w:style w:type="character" w:customStyle="1" w:styleId="x1lliihq">
    <w:name w:val="x1lliihq"/>
    <w:basedOn w:val="a0"/>
    <w:rsid w:val="0052315C"/>
  </w:style>
  <w:style w:type="character" w:customStyle="1" w:styleId="xt0b8zv">
    <w:name w:val="xt0b8zv"/>
    <w:basedOn w:val="a0"/>
    <w:rsid w:val="0052315C"/>
  </w:style>
  <w:style w:type="character" w:customStyle="1" w:styleId="x1e558r4">
    <w:name w:val="x1e558r4"/>
    <w:basedOn w:val="a0"/>
    <w:rsid w:val="0052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52315C"/>
  </w:style>
  <w:style w:type="character" w:styleId="a3">
    <w:name w:val="Hyperlink"/>
    <w:basedOn w:val="a0"/>
    <w:uiPriority w:val="99"/>
    <w:semiHidden/>
    <w:unhideWhenUsed/>
    <w:rsid w:val="0052315C"/>
    <w:rPr>
      <w:color w:val="0000FF"/>
      <w:u w:val="single"/>
    </w:rPr>
  </w:style>
  <w:style w:type="character" w:customStyle="1" w:styleId="x4k7w5x">
    <w:name w:val="x4k7w5x"/>
    <w:basedOn w:val="a0"/>
    <w:rsid w:val="0052315C"/>
  </w:style>
  <w:style w:type="character" w:customStyle="1" w:styleId="x1lliihq">
    <w:name w:val="x1lliihq"/>
    <w:basedOn w:val="a0"/>
    <w:rsid w:val="0052315C"/>
  </w:style>
  <w:style w:type="character" w:customStyle="1" w:styleId="xt0b8zv">
    <w:name w:val="xt0b8zv"/>
    <w:basedOn w:val="a0"/>
    <w:rsid w:val="0052315C"/>
  </w:style>
  <w:style w:type="character" w:customStyle="1" w:styleId="x1e558r4">
    <w:name w:val="x1e558r4"/>
    <w:basedOn w:val="a0"/>
    <w:rsid w:val="0052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5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4291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2397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9538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66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4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203197">
          <w:marLeft w:val="0"/>
          <w:marRight w:val="0"/>
          <w:marTop w:val="0"/>
          <w:marBottom w:val="0"/>
          <w:divBdr>
            <w:top w:val="single" w:sz="6" w:space="9" w:color="auto"/>
            <w:left w:val="none" w:sz="0" w:space="0" w:color="auto"/>
            <w:bottom w:val="single" w:sz="6" w:space="9" w:color="auto"/>
            <w:right w:val="none" w:sz="0" w:space="0" w:color="auto"/>
          </w:divBdr>
          <w:divsChild>
            <w:div w:id="13935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3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86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11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3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1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34579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840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2024-03-12T06:36:00Z</dcterms:created>
  <dcterms:modified xsi:type="dcterms:W3CDTF">2024-03-12T06:36:00Z</dcterms:modified>
</cp:coreProperties>
</file>