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B" w:rsidRPr="0075580B" w:rsidRDefault="0075580B" w:rsidP="0075580B">
      <w:pPr>
        <w:pStyle w:val="ab"/>
        <w:spacing w:line="276" w:lineRule="auto"/>
        <w:jc w:val="center"/>
        <w:rPr>
          <w:rFonts w:ascii="GHEA Grapalat" w:hAnsi="GHEA Grapalat" w:cs="Courier New"/>
          <w:i/>
          <w:sz w:val="22"/>
          <w:szCs w:val="22"/>
          <w:lang w:val="hy-AM"/>
        </w:rPr>
      </w:pPr>
      <w:r w:rsidRPr="0075580B">
        <w:rPr>
          <w:rStyle w:val="ac"/>
          <w:rFonts w:ascii="GHEA Grapalat" w:hAnsi="GHEA Grapalat" w:cs="GHEA Grapalat"/>
          <w:i/>
          <w:sz w:val="22"/>
          <w:szCs w:val="22"/>
          <w:lang w:val="hy-AM"/>
        </w:rPr>
        <w:t>ՀԻՄԱՎՈՐՈՒՄ</w:t>
      </w:r>
      <w:r w:rsidRPr="0075580B">
        <w:rPr>
          <w:rStyle w:val="ac"/>
          <w:rFonts w:ascii="GHEA Grapalat" w:hAnsi="GHEA Grapalat"/>
          <w:i/>
          <w:sz w:val="22"/>
          <w:szCs w:val="22"/>
          <w:lang w:val="hy-AM"/>
        </w:rPr>
        <w:br/>
        <w:t>ՄԵՂՐԻ ՀԱՄԱՅՆՔԻ 202</w:t>
      </w:r>
      <w:r w:rsidR="000A764F">
        <w:rPr>
          <w:rStyle w:val="ac"/>
          <w:rFonts w:ascii="GHEA Grapalat" w:hAnsi="GHEA Grapalat"/>
          <w:i/>
          <w:sz w:val="22"/>
          <w:szCs w:val="22"/>
          <w:lang w:val="hy-AM"/>
        </w:rPr>
        <w:t>2</w:t>
      </w:r>
      <w:r w:rsidRPr="0075580B">
        <w:rPr>
          <w:rStyle w:val="ac"/>
          <w:rFonts w:ascii="GHEA Grapalat" w:hAnsi="GHEA Grapalat"/>
          <w:i/>
          <w:sz w:val="22"/>
          <w:szCs w:val="22"/>
          <w:lang w:val="hy-AM"/>
        </w:rPr>
        <w:t xml:space="preserve">  ԹՎԱԿԱՆԻ ԲՅՈՒՋԵԻ ԿԱՏԱՐՄԱՆ ՏԱՐԵԿԱՆ ՀԱՇՎԵՏՎՈՒԹՅՈՒՆԸ ՀԱՍՏԱՏԵԼՈՒ ՄԱՍԻՆ  ԱՎԱԳԱՆՈՒ ՈՐՈՇՄԱՆ ՆԱԽԱԳԾԻ ԸՆԴՈՒՆՄԱՆ </w:t>
      </w:r>
    </w:p>
    <w:p w:rsidR="00016817" w:rsidRPr="0075580B" w:rsidRDefault="00525AD5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425B7F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37650C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A764F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վերաբերյալ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հաշվետվությունը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կազմվել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հիմք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ընդունելով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Տեղական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ինքնակառավարման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մասին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օրենքի</w:t>
      </w:r>
      <w:r w:rsidR="00BC5D53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83-րդ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«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բյուջետային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համակարգի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մասին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35 -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րդ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հոդվածներով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ամրագրված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դրույթները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հիմքում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ընկած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հավաստիությունը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2138A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2138A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հստակությունը։</w:t>
      </w:r>
      <w:r w:rsidR="00016817" w:rsidRPr="0075580B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</w:p>
    <w:p w:rsidR="0057156D" w:rsidRPr="006F2D51" w:rsidRDefault="00346FE5" w:rsidP="00346FE5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346FE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1. </w:t>
      </w:r>
      <w:r w:rsidR="007A03C6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37650C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A764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ընդամենը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A764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են </w:t>
      </w:r>
      <w:r w:rsidR="000A764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836</w:t>
      </w:r>
      <w:r w:rsidR="000A764F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A764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564,</w:t>
      </w:r>
      <w:r w:rsidR="000B42E4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տարեկան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</w:t>
      </w:r>
      <w:r w:rsidR="00FD7FF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A764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887</w:t>
      </w:r>
      <w:r w:rsidR="000A764F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A764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011,7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A97B4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97B4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97B4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229C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94,3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89068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վարչական բյուջեի եկամուտները 2021</w:t>
      </w:r>
      <w:r w:rsidR="00627828" w:rsidRPr="00E772A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թվականի նկատմամբ ավելացել է 28</w:t>
      </w:r>
      <w:r w:rsidR="003724FF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523,8 հազ</w:t>
      </w:r>
      <w:r w:rsidR="003724FF" w:rsidRPr="006F2D51">
        <w:rPr>
          <w:rFonts w:ascii="MS Gothic" w:eastAsia="MS Gothic" w:hAnsi="MS Gothic" w:cs="MS Gothic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3724F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դրամով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կամ 4%-</w:t>
      </w:r>
      <w:r w:rsidR="003724F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ով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E772A4" w:rsidRPr="00E772A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իսկ ֆոնդային բյուջեի եկամուտները նվազել են 107</w:t>
      </w:r>
      <w:r w:rsidR="003724FF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096,2 հազ</w:t>
      </w:r>
      <w:r w:rsidR="003724FF" w:rsidRPr="006F2D51">
        <w:rPr>
          <w:rFonts w:ascii="MS Gothic" w:eastAsia="MS Gothic" w:hAnsi="MS Gothic" w:cs="MS Gothic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3724F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դրամով</w:t>
      </w:r>
      <w:r w:rsidR="003724F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կամ 50,2%-</w:t>
      </w:r>
      <w:r w:rsidR="003724F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ով</w:t>
      </w:r>
      <w:r w:rsidR="00EA7A1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E911ED" w:rsidRPr="00E911E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9068A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ինչը</w:t>
      </w:r>
      <w:r w:rsidR="00E628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EA7A1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պայմանավորված է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սուբվենցիոն ծրագրերի գծով պետական բյուջեի </w:t>
      </w:r>
      <w:r w:rsidR="00EA7A1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կողմից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հատկացումներ</w:t>
      </w:r>
      <w:r w:rsidR="00EA7A1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ով:</w:t>
      </w:r>
      <w:r w:rsidR="00A63BFE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870F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Վ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երլուծություն</w:t>
      </w:r>
      <w:r w:rsidR="003870F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ը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870F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ցույց տվեց</w:t>
      </w:r>
      <w:r w:rsidR="008F19F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,</w:t>
      </w:r>
      <w:r w:rsidR="00E911ED" w:rsidRPr="00E911E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8F19F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որ</w:t>
      </w:r>
      <w:r w:rsidR="0095194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2022 թվականի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վարչական</w:t>
      </w:r>
      <w:r w:rsidR="00D06162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բյուջեի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հավաքագրման մասով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պատկերը այլ է՝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911ED" w:rsidRPr="00E911E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նախատեսված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740</w:t>
      </w:r>
      <w:r w:rsidR="003E2E63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991,0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425B7F" w:rsidRPr="006F2D51">
        <w:rPr>
          <w:rFonts w:ascii="MS Gothic" w:eastAsia="MS Gothic" w:hAnsi="MS Gothic" w:cs="MS Gothic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C93696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դրամի 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դիմաց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փաստացի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մուտքերը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կազմել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730</w:t>
      </w:r>
      <w:r w:rsidR="003E2E63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208,6</w:t>
      </w:r>
      <w:r w:rsidR="003E564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628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425B7F" w:rsidRPr="006F2D51">
        <w:rPr>
          <w:rFonts w:ascii="MS Gothic" w:eastAsia="MS Gothic" w:hAnsi="MS Gothic" w:cs="MS Gothic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25B7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կամ</w:t>
      </w:r>
      <w:r w:rsidR="00425B7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AE6FCB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ապահովելով</w:t>
      </w:r>
      <w:r w:rsidR="00F330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E564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F330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E2E63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F330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%-ով</w:t>
      </w:r>
      <w:r w:rsidR="00AE6FCB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A97B4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6712C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Չնայած կատարման բարձր մակարդակին </w:t>
      </w:r>
      <w:r w:rsidR="00C93696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որոշ</w:t>
      </w:r>
      <w:r w:rsidR="0036712C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եկամտատեսակների գծով համայնքը ունի թերակատարում։</w:t>
      </w:r>
    </w:p>
    <w:p w:rsidR="006D4DE4" w:rsidRPr="006F2D51" w:rsidRDefault="00346FE5" w:rsidP="00346FE5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346FE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2. </w:t>
      </w:r>
      <w:r w:rsidR="00D06162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Ֆոնդային բյուջեն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կատարվել է 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72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B60F1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%-ով, նախատեսված 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146</w:t>
      </w:r>
      <w:r w:rsidR="0057156D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020,7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F269D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դրամի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դիմաց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փաստացի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մուտքերը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կազմել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F269D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60F1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106</w:t>
      </w:r>
      <w:r w:rsidR="0057156D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356,3 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F269D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269D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դրամ։</w:t>
      </w:r>
      <w:r w:rsidR="00E772A4" w:rsidRPr="00E772A4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Փաստացի մուտքերի 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91</w:t>
      </w:r>
      <w:r w:rsidR="0057156D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7156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716,3</w:t>
      </w:r>
      <w:r w:rsidR="00DD55D4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0B5DB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դրամը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ֆինանսավորվել</w:t>
      </w:r>
      <w:r w:rsidR="00497764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է 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պետ</w:t>
      </w:r>
      <w:r w:rsidR="000B5DB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ց,</w:t>
      </w:r>
      <w:r w:rsidR="00E911ED" w:rsidRPr="00E911E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իսկ </w:t>
      </w:r>
      <w:r w:rsidR="0029131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</w:t>
      </w:r>
      <w:r w:rsidR="00291311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291311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640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հազ</w:t>
      </w:r>
      <w:r w:rsidR="000B5DBF" w:rsidRPr="006F2D51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դրամը՝</w:t>
      </w:r>
      <w:r w:rsidR="00E911ED" w:rsidRPr="00E911ED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772A4" w:rsidRPr="00E772A4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համայնքի</w:t>
      </w:r>
      <w:r w:rsidR="000B5DBF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B5DBF" w:rsidRPr="006F2D51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բյուջեից։</w:t>
      </w:r>
      <w:r w:rsidR="00A63BFE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</w:t>
      </w:r>
      <w:r w:rsidR="008F19FA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</w:t>
      </w:r>
      <w:r w:rsidR="001D0B83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B80FC2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E6286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DE5910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բյուջեով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սեփական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shd w:val="clear" w:color="auto" w:fill="FFFFFF" w:themeFill="background1"/>
          <w:lang w:val="hy-AM" w:eastAsia="ru-RU"/>
        </w:rPr>
        <w:t>եկամուտները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պլանավորվել</w:t>
      </w:r>
      <w:r w:rsidR="00B80FC2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8E097F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331</w:t>
      </w:r>
      <w:r w:rsidR="003B0A25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820,2</w:t>
      </w:r>
      <w:r w:rsidR="007D7278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323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672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0748D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97,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Սեփական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հավաքագրման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ցուցանիշը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350FD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ավել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997F0E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ցուցանիշից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B0A25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16,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997F0E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%-ով կամ 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46</w:t>
      </w:r>
      <w:r w:rsidR="00692C08">
        <w:rPr>
          <w:rFonts w:ascii="Calibri" w:eastAsia="Times New Roman" w:hAnsi="Calibri" w:cs="Calibri"/>
          <w:b/>
          <w:i/>
          <w:color w:val="000000"/>
          <w:sz w:val="20"/>
          <w:szCs w:val="20"/>
          <w:lang w:val="hy-AM" w:eastAsia="ru-RU"/>
        </w:rPr>
        <w:t> </w:t>
      </w:r>
      <w:r w:rsid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082,</w:t>
      </w:r>
      <w:r w:rsidR="00692C08" w:rsidRPr="00692C08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6F2D51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դրամով։</w:t>
      </w:r>
      <w:r w:rsidR="0092232D" w:rsidRPr="006F2D51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647F47" w:rsidRPr="00D06162" w:rsidRDefault="006D4DE4" w:rsidP="001B77D9">
      <w:pPr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</w:t>
      </w:r>
      <w:r w:rsidR="00947A7E"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</w:t>
      </w:r>
      <w:r w:rsidR="00216EAD"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թվականի փաստացի հավաքագրումների մեջ </w:t>
      </w:r>
      <w:r w:rsidR="001B77D9" w:rsidRPr="00D061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18,824,1</w:t>
      </w:r>
      <w:r w:rsidR="00D06162" w:rsidRPr="00D061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հազ. դրամը բաժին է  ընկնում ապառքներին</w:t>
      </w:r>
      <w:r w:rsidR="00383F2B"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:</w:t>
      </w:r>
      <w:r w:rsidRPr="00D061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</w:p>
    <w:p w:rsidR="00DA5E83" w:rsidRPr="00E772A4" w:rsidRDefault="003A4FB7" w:rsidP="00714454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346FE5" w:rsidRPr="00346FE5">
        <w:rPr>
          <w:rFonts w:ascii="MS Mincho" w:eastAsia="MS Mincho" w:hAnsi="MS Mincho" w:cs="MS Mincho"/>
          <w:b/>
          <w:i/>
          <w:color w:val="000000"/>
          <w:sz w:val="20"/>
          <w:szCs w:val="20"/>
          <w:lang w:val="hy-AM" w:eastAsia="ru-RU"/>
        </w:rPr>
        <w:t xml:space="preserve">. </w:t>
      </w:r>
      <w:r w:rsidR="00E24E90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B80FC2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80FC2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97F0E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միջոցների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800</w:t>
      </w:r>
      <w:r w:rsidR="009E227D" w:rsidRPr="003A4FB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713,8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կազմելով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ծրագրի</w:t>
      </w:r>
      <w:r w:rsidR="0036712C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82,9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ը։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թերֆինանսավորումները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հիմնականում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գնումների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գործընթացում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առաջացած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խնայողություններով</w:t>
      </w:r>
      <w:r w:rsidR="00DF76DA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4036AE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4546C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202</w:t>
      </w:r>
      <w:r w:rsidR="009E227D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</w:t>
      </w:r>
      <w:r w:rsidR="006763FF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4546C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 չավա</w:t>
      </w:r>
      <w:r w:rsidR="00222C9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տված</w:t>
      </w:r>
      <w:r w:rsidR="00E4546C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2605C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սուբվենցիոն ծրագրերով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  <w:r w:rsidR="00AE35F2" w:rsidRPr="003A4FB7">
        <w:rPr>
          <w:rFonts w:ascii="GHEA Grapalat" w:hAnsi="GHEA Grapalat" w:cs="Arial"/>
          <w:i/>
          <w:color w:val="000000"/>
          <w:sz w:val="20"/>
          <w:szCs w:val="20"/>
          <w:lang w:val="hy-AM"/>
        </w:rPr>
        <w:t xml:space="preserve"> </w:t>
      </w:r>
      <w:r w:rsidR="006763FF" w:rsidRPr="003A4FB7">
        <w:rPr>
          <w:rFonts w:ascii="GHEA Grapalat" w:hAnsi="GHEA Grapalat" w:cs="Arial"/>
          <w:i/>
          <w:color w:val="000000"/>
          <w:sz w:val="20"/>
          <w:szCs w:val="20"/>
          <w:lang w:val="hy-AM"/>
        </w:rPr>
        <w:t xml:space="preserve">                                              </w:t>
      </w:r>
      <w:r w:rsidR="00F2549F" w:rsidRPr="003A4FB7">
        <w:rPr>
          <w:rFonts w:ascii="GHEA Grapalat" w:hAnsi="GHEA Grapalat" w:cs="Arial"/>
          <w:i/>
          <w:color w:val="000000"/>
          <w:sz w:val="20"/>
          <w:szCs w:val="20"/>
          <w:lang w:val="hy-AM"/>
        </w:rPr>
        <w:t>Բ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յուջետային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տարվա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ավարտին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պարտքեր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AE35F2" w:rsidRPr="003A4FB7">
        <w:rPr>
          <w:rFonts w:ascii="GHEA Grapalat" w:hAnsi="GHEA Grapalat" w:cs="Arial"/>
          <w:b/>
          <w:i/>
          <w:color w:val="000000"/>
          <w:sz w:val="20"/>
          <w:szCs w:val="20"/>
          <w:lang w:val="hy-AM"/>
        </w:rPr>
        <w:t>թողնվել</w:t>
      </w:r>
      <w:r w:rsidR="00AE35F2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</w:t>
      </w:r>
      <w:r w:rsidR="00DA5E83" w:rsidRPr="003A4FB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են սուբվենցիոն ծրագրերի շինարարական աշխատանքների հետ կապված:</w:t>
      </w:r>
    </w:p>
    <w:p w:rsidR="00E911ED" w:rsidRPr="00E772A4" w:rsidRDefault="00E911ED" w:rsidP="00714454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</w:p>
    <w:p w:rsidR="00E911ED" w:rsidRPr="00E772A4" w:rsidRDefault="00E911ED" w:rsidP="00714454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</w:p>
    <w:p w:rsidR="009E7754" w:rsidRPr="00E911ED" w:rsidRDefault="00C93696" w:rsidP="00E911ED">
      <w:pPr>
        <w:pStyle w:val="a9"/>
        <w:shd w:val="clear" w:color="auto" w:fill="FFFFFF" w:themeFill="background1"/>
        <w:spacing w:before="100" w:beforeAutospacing="1" w:after="100" w:afterAutospacing="1" w:line="360" w:lineRule="auto"/>
        <w:ind w:left="0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Այժմ 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ներկայացնենք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C4279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716050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16050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97F0E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9E227D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E911ED" w:rsidRPr="00E911E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առավել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մանրամասն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քանակական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3A4FB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համեմատական</w:t>
      </w:r>
      <w:r w:rsidR="00016817" w:rsidRPr="003A4FB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911E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վերլուծությունը</w:t>
      </w:r>
      <w:r w:rsidR="00C45360" w:rsidRPr="0056095B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              </w:t>
      </w:r>
      <w:r w:rsidR="00675314" w:rsidRPr="003053C1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 </w:t>
      </w:r>
      <w:r w:rsidR="009E7754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 xml:space="preserve">                                  </w:t>
      </w:r>
    </w:p>
    <w:p w:rsidR="00016817" w:rsidRPr="0091239B" w:rsidRDefault="009E7754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u w:val="single"/>
          <w:lang w:val="hy-AM" w:eastAsia="ru-RU"/>
        </w:rPr>
      </w:pPr>
      <w:r w:rsidRPr="0091239B">
        <w:rPr>
          <w:rFonts w:ascii="Courier New" w:eastAsia="Times New Roman" w:hAnsi="Courier New" w:cs="Courier New"/>
          <w:b/>
          <w:bCs/>
          <w:i/>
          <w:color w:val="000000"/>
          <w:lang w:val="hy-AM" w:eastAsia="ru-RU"/>
        </w:rPr>
        <w:lastRenderedPageBreak/>
        <w:t xml:space="preserve">                             </w:t>
      </w:r>
      <w:r w:rsidR="00016817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Եկամուտներ</w:t>
      </w:r>
    </w:p>
    <w:p w:rsidR="00016817" w:rsidRPr="00886F33" w:rsidRDefault="00716050" w:rsidP="0089141C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062F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C815D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նի</w:t>
      </w:r>
      <w:r w:rsidR="003B3DD5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վարչական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65E91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315F4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265E91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,5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ձևավորվել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ւտների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D67016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</w:t>
      </w:r>
      <w:r w:rsidR="00315F4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93457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15F4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B739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տոնական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F36DB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դրամաշնորհների</w:t>
      </w:r>
      <w:r w:rsidR="009F36DB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60112F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67016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315F4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3,7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ը՝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6B739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հաշվին</w:t>
      </w:r>
      <w:r w:rsidR="0092232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</w:p>
    <w:p w:rsidR="00016817" w:rsidRPr="00E911ED" w:rsidRDefault="00016817" w:rsidP="0091239B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i/>
          <w:color w:val="000000"/>
          <w:u w:val="single"/>
          <w:lang w:val="hy-AM" w:eastAsia="ru-RU"/>
        </w:rPr>
      </w:pP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Հարկեր</w:t>
      </w:r>
      <w:r w:rsidRPr="0091239B">
        <w:rPr>
          <w:rFonts w:ascii="GHEA Grapalat" w:eastAsia="Times New Roman" w:hAnsi="GHEA Grapalat" w:cs="Times New Roman"/>
          <w:b/>
          <w:bCs/>
          <w:i/>
          <w:color w:val="000000"/>
          <w:u w:val="single"/>
          <w:lang w:val="hy-AM" w:eastAsia="ru-RU"/>
        </w:rPr>
        <w:t xml:space="preserve"> </w:t>
      </w:r>
      <w:r w:rsidR="00104FEE" w:rsidRPr="0091239B">
        <w:rPr>
          <w:rFonts w:ascii="GHEA Grapalat" w:eastAsia="Times New Roman" w:hAnsi="GHEA Grapalat" w:cs="Times New Roman"/>
          <w:b/>
          <w:bCs/>
          <w:i/>
          <w:color w:val="000000"/>
          <w:u w:val="single"/>
          <w:lang w:val="hy-AM" w:eastAsia="ru-RU"/>
        </w:rPr>
        <w:t xml:space="preserve"> 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և</w:t>
      </w:r>
      <w:r w:rsidR="00104FEE"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 xml:space="preserve">   </w:t>
      </w:r>
      <w:r w:rsidRPr="0091239B">
        <w:rPr>
          <w:rFonts w:ascii="GHEA Grapalat" w:eastAsia="Times New Roman" w:hAnsi="GHEA Grapalat" w:cs="Arial"/>
          <w:b/>
          <w:bCs/>
          <w:i/>
          <w:color w:val="000000"/>
          <w:u w:val="single"/>
          <w:lang w:val="hy-AM" w:eastAsia="ru-RU"/>
        </w:rPr>
        <w:t>տուրքեր</w:t>
      </w:r>
    </w:p>
    <w:p w:rsidR="00772D8A" w:rsidRPr="0056095B" w:rsidRDefault="009F36DB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DD4225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361B0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նախատեսվել</w:t>
      </w:r>
      <w:r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առավելագույն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գանձման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</w:t>
      </w:r>
      <w:r w:rsidR="007D7278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։ </w:t>
      </w:r>
      <w:r w:rsidR="00DD4225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Հարկայ</w:t>
      </w:r>
      <w:r w:rsidR="00F030E0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ին եկամուտների գծով թերակատարվել են</w:t>
      </w:r>
      <w:r w:rsidR="0010255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՝</w:t>
      </w:r>
      <w:r w:rsidR="00F030E0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8B3FD1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գույքային հարկեր անշարժ գույքից,</w:t>
      </w:r>
      <w:r w:rsidR="00DD4225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10255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գծով՝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բացօթյա վաճառք կազմակերպելու թույլտ. համար</w:t>
      </w:r>
      <w:r w:rsidR="00E539C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ընտանի կենդանիներ պահելու թույլտվ. համար</w:t>
      </w:r>
      <w:r w:rsidR="00E539C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թանկարժ. մետաղ</w:t>
      </w:r>
      <w:r w:rsidR="00E772A4" w:rsidRPr="00E772A4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նե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րի մանրած. առուվաճ. թույլտվ. համար</w:t>
      </w:r>
      <w:r w:rsidR="00E539C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պետական տուրք </w:t>
      </w:r>
      <w:r w:rsidR="00E772A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ՔԿԱԳ</w:t>
      </w:r>
      <w:r w:rsidR="00E539C4" w:rsidRPr="00141EA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-ից</w:t>
      </w:r>
      <w:r w:rsidR="0010255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 Ս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ակայն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պետք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առնել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պլանավորվում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կանխատեսելիության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սկզբունքով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իսկ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գանձումն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իրականացվում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հաշվետու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տարում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հաշվառման</w:t>
      </w:r>
      <w:r w:rsidR="008A182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A182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տվյալներով</w:t>
      </w:r>
      <w:r w:rsidR="003129E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3129E4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Այսպիսով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հարկային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="0089068A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112</w:t>
      </w:r>
      <w:r w:rsidR="00BF195E" w:rsidRPr="00141EA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953,2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2C76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</w:t>
      </w:r>
      <w:r w:rsidR="0060112F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151</w:t>
      </w:r>
      <w:r w:rsidR="00BF195E" w:rsidRPr="00141EA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710,2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C76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2C76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C76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2C76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D4AA1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երակատարվել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38</w:t>
      </w:r>
      <w:r w:rsidR="00BF195E" w:rsidRPr="00141EA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757,1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</w:t>
      </w:r>
      <w:r w:rsidR="00141EA5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հերթին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ավել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07E8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կատարողականից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F195E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1 160,</w:t>
      </w:r>
      <w:r w:rsidR="00141EA5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դրամով</w:t>
      </w:r>
      <w:r w:rsidR="00141EA5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այդ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թվում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92232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</w:t>
      </w:r>
      <w:r w:rsidR="003129E4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2C775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</w:t>
      </w:r>
      <w:r w:rsidR="00007E8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նշարժ գույքի հարկի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82ED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</w:t>
      </w:r>
      <w:r w:rsidR="00182EDC" w:rsidRPr="00141EA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182ED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585,4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որը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194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գերազանցում է </w:t>
      </w:r>
      <w:r w:rsidR="00007E8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202</w:t>
      </w:r>
      <w:r w:rsidR="00182EDC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194D" w:rsidRPr="00141EA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հավաքագրման մակարդակը</w:t>
      </w:r>
      <w:r w:rsidR="007B1238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82ED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5,</w:t>
      </w:r>
      <w:r w:rsidR="00925713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4</w:t>
      </w:r>
      <w:r w:rsidR="00007E8C" w:rsidRPr="00141EA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%-ով</w:t>
      </w:r>
      <w:r w:rsidR="00805978" w:rsidRPr="0056095B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: </w:t>
      </w:r>
      <w:r w:rsidR="0080199C" w:rsidRPr="00F1612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Փաստացի մուտքերի  </w:t>
      </w:r>
      <w:r w:rsidR="00F005E0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1061,7</w:t>
      </w:r>
      <w:r w:rsidR="00F16128" w:rsidRPr="00F1612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0199C" w:rsidRPr="00F1612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հազ.դրամը կազմում  են ապառքները։</w:t>
      </w:r>
      <w:r w:rsidR="0060112F" w:rsidRPr="000D2CE5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         </w:t>
      </w:r>
      <w:r w:rsidR="0060112F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</w:t>
      </w:r>
      <w:r w:rsidR="00E842C2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</w:t>
      </w:r>
      <w:r w:rsidR="0060112F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</w:t>
      </w:r>
      <w:r w:rsidR="002C775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</w:t>
      </w:r>
      <w:r w:rsidR="0080199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             </w:t>
      </w:r>
      <w:r w:rsidR="002C775C" w:rsidRPr="000D2CE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2C775C" w:rsidRPr="00F005E0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-</w:t>
      </w:r>
      <w:r w:rsidR="00E772A4" w:rsidRPr="00E772A4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Գ</w:t>
      </w:r>
      <w:r w:rsidR="002C775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ույքային հարկեր այլ գույքից</w:t>
      </w:r>
      <w:r w:rsidR="002C775C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մուտքերը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կազմել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են</w:t>
      </w:r>
      <w:r w:rsidR="00713E0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713E0C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՝</w:t>
      </w:r>
      <w:r w:rsidR="00713E0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9C72E4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96,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3</w:t>
      </w:r>
      <w:r w:rsidR="00713E0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%,</w:t>
      </w:r>
      <w:r w:rsidR="00FB158A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83</w:t>
      </w:r>
      <w:r w:rsidR="00182EDC" w:rsidRPr="00F005E0">
        <w:rPr>
          <w:rFonts w:ascii="Courier New" w:eastAsia="Times New Roman" w:hAnsi="Courier New" w:cs="Courier New"/>
          <w:b/>
          <w:i/>
          <w:sz w:val="20"/>
          <w:szCs w:val="20"/>
          <w:lang w:val="hy-AM" w:eastAsia="ru-RU"/>
        </w:rPr>
        <w:t> 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480,5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հազար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դրամ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,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նախատեսված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EC09EE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86</w:t>
      </w:r>
      <w:r w:rsidR="00182EDC" w:rsidRPr="00F005E0">
        <w:rPr>
          <w:rFonts w:ascii="Courier New" w:eastAsia="Times New Roman" w:hAnsi="Courier New" w:cs="Courier New"/>
          <w:b/>
          <w:i/>
          <w:sz w:val="20"/>
          <w:szCs w:val="20"/>
          <w:lang w:val="hy-AM" w:eastAsia="ru-RU"/>
        </w:rPr>
        <w:t> </w:t>
      </w:r>
      <w:r w:rsidR="00182ED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683,2</w:t>
      </w:r>
      <w:r w:rsidR="00DE413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հազար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դրամի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016817" w:rsidRPr="00F005E0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դիմաց</w:t>
      </w:r>
      <w:r w:rsidR="00016817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,</w:t>
      </w:r>
      <w:r w:rsidR="008573AE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որից ապառք՝ </w:t>
      </w:r>
      <w:r w:rsidR="00F005E0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3</w:t>
      </w:r>
      <w:r w:rsidR="00F005E0">
        <w:rPr>
          <w:rFonts w:ascii="Calibri" w:eastAsia="Times New Roman" w:hAnsi="Calibri" w:cs="Calibri"/>
          <w:b/>
          <w:i/>
          <w:sz w:val="20"/>
          <w:szCs w:val="20"/>
          <w:lang w:val="hy-AM" w:eastAsia="ru-RU"/>
        </w:rPr>
        <w:t> </w:t>
      </w:r>
      <w:r w:rsidR="00F005E0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815, 0 </w:t>
      </w:r>
      <w:r w:rsidR="008573AE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հազ.դրամ։ Հաշվետու տարվա հավաքագրումը    </w:t>
      </w:r>
      <w:r w:rsidR="00C022A5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նվազել </w:t>
      </w:r>
      <w:r w:rsidR="00DE413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է 202</w:t>
      </w:r>
      <w:r w:rsidR="0017417B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1</w:t>
      </w:r>
      <w:r w:rsidR="007B1238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թ</w:t>
      </w:r>
      <w:r w:rsidR="007B1238" w:rsidRPr="00F005E0">
        <w:rPr>
          <w:rFonts w:ascii="MS Mincho" w:eastAsia="MS Mincho" w:hAnsi="MS Mincho" w:cs="MS Mincho" w:hint="eastAsia"/>
          <w:b/>
          <w:i/>
          <w:sz w:val="20"/>
          <w:szCs w:val="20"/>
          <w:lang w:val="hy-AM" w:eastAsia="ru-RU"/>
        </w:rPr>
        <w:t>․</w:t>
      </w:r>
      <w:r w:rsidR="007B1238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022A5" w:rsidRPr="00F005E0">
        <w:rPr>
          <w:rFonts w:ascii="GHEA Grapalat" w:eastAsia="Times New Roman" w:hAnsi="GHEA Grapalat" w:cs="GHEA Grapalat"/>
          <w:b/>
          <w:i/>
          <w:sz w:val="20"/>
          <w:szCs w:val="20"/>
          <w:lang w:val="hy-AM" w:eastAsia="ru-RU"/>
        </w:rPr>
        <w:t xml:space="preserve">փաստացի մուտքերից </w:t>
      </w:r>
      <w:r w:rsidR="00DE413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022A5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637,7</w:t>
      </w:r>
      <w:r w:rsidR="00DE413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7B1238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</w:t>
      </w:r>
      <w:r w:rsidR="007B1238" w:rsidRPr="00F005E0">
        <w:rPr>
          <w:rFonts w:ascii="MS Mincho" w:eastAsia="MS Mincho" w:hAnsi="MS Mincho" w:cs="MS Mincho" w:hint="eastAsia"/>
          <w:b/>
          <w:i/>
          <w:sz w:val="20"/>
          <w:szCs w:val="20"/>
          <w:lang w:val="hy-AM" w:eastAsia="ru-RU"/>
        </w:rPr>
        <w:t>․</w:t>
      </w:r>
      <w:r w:rsidR="007B1238" w:rsidRPr="00F005E0">
        <w:rPr>
          <w:rFonts w:ascii="GHEA Grapalat" w:eastAsia="Times New Roman" w:hAnsi="GHEA Grapalat" w:cs="GHEA Grapalat"/>
          <w:b/>
          <w:i/>
          <w:sz w:val="20"/>
          <w:szCs w:val="20"/>
          <w:lang w:val="hy-AM" w:eastAsia="ru-RU"/>
        </w:rPr>
        <w:t>դրամով</w:t>
      </w:r>
      <w:r w:rsidR="007B1238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։</w:t>
      </w:r>
      <w:r w:rsidR="0060112F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573AE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80199C" w:rsidRPr="00F005E0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</w:t>
      </w:r>
      <w:r w:rsidR="00016817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E772A4" w:rsidRPr="00E772A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եղական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ցուցանիշները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</w:t>
      </w:r>
      <w:r w:rsidR="00945C29" w:rsidRPr="00154BE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024,5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դրամ՝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11 977,0</w:t>
      </w:r>
      <w:r w:rsidR="00754861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E842C2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</w:t>
      </w:r>
      <w:r w:rsidR="00590F1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</w:t>
      </w:r>
      <w:r w:rsidR="00945C29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590F1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E842C2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%:</w:t>
      </w:r>
      <w:r w:rsidR="00E842C2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</w:t>
      </w:r>
    </w:p>
    <w:p w:rsidR="002B68A0" w:rsidRPr="00154BEE" w:rsidRDefault="00016817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E772A4" w:rsidRPr="00E772A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ետական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տուրքերի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հավաքագրվել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3862,7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754861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 3</w:t>
      </w:r>
      <w:r w:rsidR="008E53F3" w:rsidRPr="00154BE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600,0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E53F3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է </w:t>
      </w:r>
      <w:r w:rsidR="008E53F3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107.3%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92232D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</w:t>
      </w:r>
      <w:r w:rsidR="007B123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FB158A" w:rsidRPr="00154BE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B158A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քաղաքացիական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կացության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ակտեր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գրանցելու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հետ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կապված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գործարքներից՝</w:t>
      </w:r>
      <w:r w:rsidRPr="00154BEE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D130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570,0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45BC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(</w:t>
      </w:r>
      <w:r w:rsidR="00DD1308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71,25</w:t>
      </w:r>
      <w:r w:rsidR="00E772A4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%)</w:t>
      </w: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15737A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</w:p>
    <w:p w:rsidR="00016817" w:rsidRPr="009B0E65" w:rsidRDefault="007B1238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B158A" w:rsidRPr="00154BEE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FB158A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նոտարական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գրասենյակների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կողմից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նոտարական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ծառայությունների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հետ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կապված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154BEE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համապատասխան</w:t>
      </w:r>
      <w:r w:rsidR="00016817" w:rsidRPr="00154BEE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գործարքներից՝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D1308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3292,7</w:t>
      </w:r>
      <w:r w:rsidR="00DE413C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79332A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667FB0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</w:t>
      </w:r>
      <w:r w:rsidR="00DD1308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</w:t>
      </w:r>
      <w:r w:rsidR="00667FB0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D1308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</w:t>
      </w:r>
      <w:r w:rsidR="00E911E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%)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</w:p>
    <w:p w:rsidR="00016817" w:rsidRPr="00E772A4" w:rsidRDefault="00015099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u w:val="single"/>
          <w:lang w:val="hy-AM" w:eastAsia="ru-RU"/>
        </w:rPr>
      </w:pPr>
      <w:r w:rsidRPr="009B0E6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     </w:t>
      </w:r>
      <w:r w:rsidR="0015737A" w:rsidRPr="009B0E6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</w:t>
      </w:r>
      <w:r w:rsidR="0092232D" w:rsidRPr="009B0E6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              </w:t>
      </w:r>
      <w:r w:rsidRPr="009B0E65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016817" w:rsidRPr="009B0E65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Պաշտոնական</w:t>
      </w:r>
      <w:r w:rsidR="00016817" w:rsidRPr="009B0E6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u w:val="single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u w:val="single"/>
          <w:lang w:val="hy-AM" w:eastAsia="ru-RU"/>
        </w:rPr>
        <w:t>դրամաշնորհներ</w:t>
      </w:r>
    </w:p>
    <w:p w:rsidR="00665DB4" w:rsidRPr="009B0E65" w:rsidRDefault="00016817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Պաշտոնական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դրամաշնորհների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462</w:t>
      </w:r>
      <w:r w:rsidR="009B0E65" w:rsidRPr="009B0E6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B0E65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603,9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EC09EE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508</w:t>
      </w:r>
      <w:r w:rsidR="007B32C6" w:rsidRPr="009B0E6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189,3</w:t>
      </w:r>
      <w:r w:rsidR="00745BC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կատարվել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91,</w:t>
      </w:r>
      <w:r w:rsidR="009B0E65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FB158A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-ով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3F0A20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F0A20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BF1CDE" w:rsidRPr="009B0E65" w:rsidRDefault="003F0A20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lastRenderedPageBreak/>
        <w:t xml:space="preserve"> -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ՀՀ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բյուջեից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ֆինանսական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համահարթեցման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սկզբունքով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տրամադրվող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դոտացիաների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ֆինանսավորվել են ամբողջությամբ և 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367</w:t>
      </w:r>
      <w:r w:rsidR="007B32C6" w:rsidRPr="009B0E65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805,1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</w:p>
    <w:p w:rsidR="002F6D1A" w:rsidRPr="009B0E65" w:rsidRDefault="00BF1CDE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Պետական բյուջեից տրամադրվող նպատակային հատկացումներ (սուբվենցիաներ) գծով </w:t>
      </w:r>
      <w:r w:rsidR="002F6D1A"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ամբողջությամբ</w:t>
      </w:r>
      <w:r w:rsidR="002F6D1A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ֆինանսավորվել է </w:t>
      </w:r>
      <w:r w:rsidR="007B32C6" w:rsidRPr="009B0E65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3082,5</w:t>
      </w:r>
      <w:r w:rsidR="00E911ED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հազար դրամ</w:t>
      </w:r>
      <w:r w:rsidRPr="009B0E65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։    </w:t>
      </w:r>
    </w:p>
    <w:p w:rsidR="00016817" w:rsidRPr="00347036" w:rsidRDefault="00DD21BA" w:rsidP="0071445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-</w:t>
      </w:r>
      <w:r w:rsidR="00105969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A51C9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Պետական բյուջեից կապիտալ ծախսերի ֆինանսավորման նպատակային հատկացումներ (սուբվենցիաներ)</w:t>
      </w:r>
      <w:r w:rsidR="00105969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ծրագրերի համար 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պետ</w:t>
      </w:r>
      <w:r w:rsidR="00245E90" w:rsidRPr="00347036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բյուջեից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հատկացվել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45E90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է</w:t>
      </w:r>
      <w:r w:rsidR="00245E90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F6D1A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91</w:t>
      </w:r>
      <w:r w:rsidR="002F6D1A" w:rsidRPr="00347036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2F6D1A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716,3 </w:t>
      </w:r>
      <w:r w:rsidR="00105969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</w:t>
      </w:r>
      <w:r w:rsidR="00105969" w:rsidRPr="00347036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105969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դրամ</w:t>
      </w:r>
      <w:r w:rsidR="002F6D1A" w:rsidRPr="00347036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՝</w:t>
      </w:r>
      <w:r w:rsidR="002F6D1A" w:rsidRPr="00347036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նախատեսված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2F6D1A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2F6D1A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137</w:t>
      </w:r>
      <w:r w:rsidR="002F6D1A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2F6D1A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017,4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F6D1A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2F6D1A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2F6D1A" w:rsidRPr="0056095B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911E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նկատմամբ</w:t>
      </w:r>
      <w:r w:rsidR="00016817" w:rsidRPr="0056095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</w:p>
    <w:p w:rsidR="00A60609" w:rsidRPr="00707A62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27.05.2022թ - 2412.2 հազ. </w:t>
      </w:r>
      <w:r w:rsidR="00707A62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707A62" w:rsidRPr="00707A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Ագարակ քաղաքի նախկին կաթսայատան շենքի վերակառուցում մարզադպրոցի</w:t>
      </w:r>
      <w:r w:rsidR="00707A62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707A62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 աշխատանքների կատարման համար</w:t>
      </w:r>
    </w:p>
    <w:p w:rsidR="00707A62" w:rsidRPr="00707A62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01.06.2022թ – 885,0 հազ.դրամ  </w:t>
      </w:r>
      <w:r w:rsidR="00707A62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707A62" w:rsidRPr="00707A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Ագարակ</w:t>
      </w:r>
      <w:r w:rsidR="00707A62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քաղաքի նախկին կաթսայատան շենքի վերակառուցում մարզադպրոցի</w:t>
      </w:r>
      <w:r w:rsidR="00707A62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707A62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</w:t>
      </w:r>
      <w:r w:rsidR="00707A62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տեխնիկական հսկողու</w:t>
      </w:r>
      <w:r w:rsidR="00707A62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թյան խորհրդատվական ծառայության  կ</w:t>
      </w:r>
      <w:r w:rsidR="00707A62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ատարման համար</w:t>
      </w:r>
      <w:r w:rsidR="00707A62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7168F1" w:rsidRPr="00707A62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29.06.2022թ. – 23</w:t>
      </w:r>
      <w:r w:rsidRPr="00707A62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797A7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517,</w:t>
      </w:r>
      <w:r w:rsidR="00797A7B" w:rsidRPr="00797A7B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9</w:t>
      </w: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հազ.դրամ  </w:t>
      </w:r>
      <w:r w:rsidR="005F0B0D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5F0B0D" w:rsidRPr="00707A62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Խաղահրապարակի հիմնում և կասկադի կապիտալ վերանորոգում Մեղրի քաղաքում</w:t>
      </w:r>
      <w:r w:rsidR="005F0B0D" w:rsidRPr="00707A62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 </w:t>
      </w:r>
      <w:r w:rsidR="00AA5C67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աշխատանքների </w:t>
      </w:r>
      <w:r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 համար</w:t>
      </w:r>
    </w:p>
    <w:p w:rsidR="007168F1" w:rsidRPr="005F0B0D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26.12.2022թ. – 54 714,5 հազ.դրամ </w:t>
      </w:r>
      <w:r w:rsidR="005F0B0D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5F0B0D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Ագարակ քաղաքի նախկին կաթսայատան շենքի վերակառուցում մարզադպրոցի</w:t>
      </w:r>
      <w:r w:rsidR="005F0B0D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F0B0D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ծրագրի </w:t>
      </w:r>
      <w:r w:rsidR="00AA5C67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աշխատանքների </w:t>
      </w:r>
      <w:r w:rsidR="005F0B0D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 համար</w:t>
      </w:r>
    </w:p>
    <w:p w:rsidR="007168F1" w:rsidRPr="005F0B0D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30.12.2022թ. -  9021,7 հազ.դրամ </w:t>
      </w:r>
      <w:r w:rsidR="005F0B0D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5F0B0D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ՀՀ Սյունիքի մարզի Մեղրի համայնքի Ադելյան 5 հասցեում գտնվող մանկապարտեզի վերանորոգում</w:t>
      </w:r>
      <w:r w:rsidR="005F0B0D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5F0B0D" w:rsidRPr="005F0B0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F0B0D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ծրագրի </w:t>
      </w:r>
      <w:r w:rsidR="00AA5C67" w:rsidRPr="00707A6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աշխատանքների </w:t>
      </w:r>
      <w:r w:rsidR="005F0B0D" w:rsidRPr="005F0B0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կատարման համար</w:t>
      </w:r>
    </w:p>
    <w:p w:rsidR="007168F1" w:rsidRPr="000E3B9D" w:rsidRDefault="007168F1" w:rsidP="007168F1">
      <w:pPr>
        <w:pStyle w:val="a9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30.12.2022թ. -  1,165,0 հազ.դրամ  </w:t>
      </w:r>
      <w:r w:rsidR="00913AD2" w:rsidRPr="000E3B9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="00913AD2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Ագարակ քաղաքի նախկին կաթսայատան շենքի </w:t>
      </w:r>
      <w:r w:rsidR="00913AD2" w:rsidRPr="000E3B9D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վերակառուցում մարզադպրոցի</w:t>
      </w:r>
      <w:r w:rsidR="00913AD2" w:rsidRPr="000E3B9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</w:t>
      </w:r>
      <w:r w:rsidR="00913AD2"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ծրագրի հեղինակային հսկողության</w:t>
      </w:r>
      <w:r w:rsidR="000E3B9D"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և</w:t>
      </w:r>
      <w:r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E3B9D"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տեխնիկական հսկողության</w:t>
      </w:r>
      <w:r w:rsidRPr="000E3B9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ծրագրերի կատարման համար</w:t>
      </w:r>
    </w:p>
    <w:p w:rsidR="005E0951" w:rsidRPr="003F7C74" w:rsidRDefault="005E0951" w:rsidP="002A2E5E">
      <w:pPr>
        <w:pStyle w:val="a9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3F7C7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en-US" w:eastAsia="ru-RU"/>
        </w:rPr>
        <w:t>ԸՆԴԱՄԵՆԸ    91</w:t>
      </w:r>
      <w:r w:rsidRPr="003F7C74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 w:eastAsia="ru-RU"/>
        </w:rPr>
        <w:t> </w:t>
      </w:r>
      <w:r w:rsidRPr="003F7C7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en-US" w:eastAsia="ru-RU"/>
        </w:rPr>
        <w:t xml:space="preserve">716,3 </w:t>
      </w:r>
      <w:proofErr w:type="spellStart"/>
      <w:r w:rsidRPr="003F7C7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en-US" w:eastAsia="ru-RU"/>
        </w:rPr>
        <w:t>հազ.դրամ</w:t>
      </w:r>
      <w:proofErr w:type="spellEnd"/>
      <w:r w:rsidR="00E911E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en-US" w:eastAsia="ru-RU"/>
        </w:rPr>
        <w:t>:</w:t>
      </w:r>
    </w:p>
    <w:p w:rsidR="00EC3956" w:rsidRPr="00886F33" w:rsidRDefault="00410E3A" w:rsidP="00EC3956">
      <w:pPr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741D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741D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245E9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F74F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2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22</w:t>
      </w:r>
      <w:r w:rsidR="00F74F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7 112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F74F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հավաքագրվել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245E9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F74FD3" w:rsidRPr="00486A77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>26</w:t>
      </w:r>
      <w:r w:rsidR="004C1774" w:rsidRPr="00486A77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>1</w:t>
      </w:r>
      <w:r w:rsidR="004C1774" w:rsidRPr="00486A7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val="hy-AM" w:eastAsia="ru-RU"/>
        </w:rPr>
        <w:t> </w:t>
      </w:r>
      <w:r w:rsidR="004C1774" w:rsidRPr="00486A77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 xml:space="preserve">007,8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D77085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77085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D77085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74FD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120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4C177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.</w:t>
      </w:r>
      <w:r w:rsidR="0092232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E911ED" w:rsidRPr="00E911ED" w:rsidRDefault="004C1774" w:rsidP="00486A77">
      <w:pPr>
        <w:spacing w:line="360" w:lineRule="auto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գույքի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այդ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հողերի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վարձակալությունից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70D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98</w:t>
      </w:r>
      <w:r w:rsidR="00F270D4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F270D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179,9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741DD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70D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84 200</w:t>
      </w:r>
      <w:r w:rsidR="009D060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,0</w:t>
      </w:r>
      <w:r w:rsidR="007F0B4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270D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119,8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ինչը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D060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741DD3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741DD3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վարչական</w:t>
      </w:r>
      <w:r w:rsidR="00741DD3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տարածքում՝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ֆիզիկական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և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իրավաբանական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անձանց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կողմից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զբաղեցրած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տարածքների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հաշվառման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գույքագրման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իրավական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փաստաթղթերի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հավաքագրման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ինչպես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նաև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վերջիններիս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կողմից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զբաղեցրած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հողամասերի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սահմանների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վերաճշտման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և</w:t>
      </w:r>
      <w:r w:rsidR="00016817" w:rsidRPr="00486A77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9D060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Մեղրի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741DD3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համայնքի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որոշմամբ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սահմանված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պայմաններով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պայմանագրերի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վերանայման</w:t>
      </w:r>
      <w:r w:rsidR="00312C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,նոր պայմանագրերի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312C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կնքման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ու</w:t>
      </w:r>
      <w:r w:rsidR="00016817" w:rsidRPr="00486A77">
        <w:rPr>
          <w:rFonts w:ascii="Courier New" w:eastAsia="Times New Roman" w:hAnsi="Courier New" w:cs="Courier New"/>
          <w:b/>
          <w:bCs/>
          <w:i/>
          <w:color w:val="000000"/>
          <w:sz w:val="20"/>
          <w:szCs w:val="20"/>
          <w:lang w:val="hy-AM" w:eastAsia="ru-RU"/>
        </w:rPr>
        <w:t> 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տեղեկատվական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բազայի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հստակեցման</w:t>
      </w:r>
      <w:r w:rsidR="00016817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="00105969" w:rsidRPr="00486A77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 w:eastAsia="ru-RU"/>
        </w:rPr>
        <w:t xml:space="preserve">շարունակական </w:t>
      </w:r>
      <w:r w:rsidR="00016817" w:rsidRPr="00486A77">
        <w:rPr>
          <w:rFonts w:ascii="GHEA Grapalat" w:eastAsia="Times New Roman" w:hAnsi="GHEA Grapalat" w:cs="Arial"/>
          <w:b/>
          <w:bCs/>
          <w:i/>
          <w:color w:val="000000"/>
          <w:sz w:val="20"/>
          <w:szCs w:val="20"/>
          <w:lang w:val="hy-AM" w:eastAsia="ru-RU"/>
        </w:rPr>
        <w:t>գործընթացով</w:t>
      </w:r>
      <w:r w:rsidR="003F20D5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:</w:t>
      </w:r>
      <w:r w:rsidR="0060112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C90331" w:rsidRPr="00486A7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Փաստացի մուտքերի </w:t>
      </w: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shd w:val="clear" w:color="auto" w:fill="FFFFFF" w:themeFill="background1"/>
          <w:lang w:val="hy-AM" w:eastAsia="ru-RU"/>
        </w:rPr>
        <w:t>13</w:t>
      </w:r>
      <w:r w:rsidRPr="00486A77">
        <w:rPr>
          <w:rFonts w:ascii="Courier New" w:eastAsia="Times New Roman" w:hAnsi="Courier New" w:cs="Courier New"/>
          <w:b/>
          <w:i/>
          <w:sz w:val="20"/>
          <w:szCs w:val="20"/>
          <w:shd w:val="clear" w:color="auto" w:fill="FFFFFF" w:themeFill="background1"/>
          <w:lang w:val="hy-AM" w:eastAsia="ru-RU"/>
        </w:rPr>
        <w:t> </w:t>
      </w: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shd w:val="clear" w:color="auto" w:fill="FFFFFF" w:themeFill="background1"/>
          <w:lang w:val="hy-AM" w:eastAsia="ru-RU"/>
        </w:rPr>
        <w:t>947,3</w:t>
      </w:r>
      <w:r w:rsidR="00245E90" w:rsidRPr="00486A7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</w:t>
      </w:r>
      <w:r w:rsidR="00C90331" w:rsidRPr="00486A7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>հազ.դրամը կազմում  են ապառքները:</w:t>
      </w:r>
      <w:r w:rsidR="0092232D" w:rsidRPr="00486A77"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  <w:t xml:space="preserve">        </w:t>
      </w:r>
    </w:p>
    <w:p w:rsidR="003C4CB1" w:rsidRPr="00E911ED" w:rsidRDefault="00470080" w:rsidP="00486A77">
      <w:pPr>
        <w:spacing w:line="360" w:lineRule="auto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E772A4" w:rsidRPr="00E772A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եղական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վճարների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B94313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80 707,9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94313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73 310,0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375C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</w:t>
      </w:r>
      <w:r w:rsidR="00105969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7F0B46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B9431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100,1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7F0B4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։</w:t>
      </w:r>
      <w:r w:rsidR="00937BF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10AA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lastRenderedPageBreak/>
        <w:t xml:space="preserve">- </w:t>
      </w:r>
      <w:r w:rsidR="001D1E8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Համայնքի վարչական տարածքում ինքնակամ կառուցված շենքերի, շինությունների օրինականացման համար վճարներ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մասով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D1E88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4 572,3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D1E8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1 0</w:t>
      </w:r>
      <w:r w:rsidR="00E759C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00,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B2FC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DB2FC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410AA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1D1E8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457,2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3C4CB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:</w:t>
      </w:r>
      <w:r w:rsidR="00AF4AB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3C4CB1" w:rsidRPr="00486A77" w:rsidRDefault="003C4CB1" w:rsidP="00486A77">
      <w:pPr>
        <w:spacing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- Համայնքի կողմից աղբահանության վճար վճարողների համար աղբահանության աշխատանքները կազմակերպելու համար </w:t>
      </w:r>
      <w:r w:rsidR="00AF4AB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վճարներ մասով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58 398,2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ծրագրված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51 000,0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114,5%-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ը:</w:t>
      </w:r>
      <w:r w:rsidR="00486A7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</w:t>
      </w:r>
      <w:r w:rsidR="00410AA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</w:t>
      </w:r>
      <w:r w:rsidR="00AF4AB0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3C4CB1" w:rsidRPr="00486A77" w:rsidRDefault="003C4CB1" w:rsidP="00486A77">
      <w:pPr>
        <w:spacing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</w:p>
    <w:p w:rsidR="00016817" w:rsidRPr="00486A77" w:rsidRDefault="00410AA4" w:rsidP="00486A77">
      <w:pPr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-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772A4" w:rsidRPr="00E772A4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արչական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իրավախախտումներից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37E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</w:t>
      </w:r>
      <w:r w:rsidR="009237ED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9237E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560,4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6510A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80543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0251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000</w:t>
      </w:r>
      <w:r w:rsidR="0080543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37E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356,0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92232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օրենքով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իրավական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ակտերով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սահմանված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մուտքագրման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ենթակա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այլ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գծով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6313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5544E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5544E6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544E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161,5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`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6313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14</w:t>
      </w:r>
      <w:r w:rsidR="005544E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</w:t>
      </w:r>
      <w:r w:rsidR="0076313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5544E6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AE778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CA469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76313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4 6</w:t>
      </w:r>
      <w:r w:rsidR="00CA469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CA469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DB2FC4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դիմաց։</w:t>
      </w:r>
    </w:p>
    <w:p w:rsidR="00016817" w:rsidRPr="00882564" w:rsidRDefault="00016817" w:rsidP="003C3DB5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i/>
          <w:color w:val="000000"/>
          <w:u w:val="single"/>
          <w:lang w:val="hy-AM" w:eastAsia="ru-RU"/>
        </w:rPr>
      </w:pP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Ծ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ա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խ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ս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ե</w:t>
      </w:r>
      <w:r w:rsidR="00104FEE"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Pr="00882564">
        <w:rPr>
          <w:rFonts w:ascii="GHEA Grapalat" w:eastAsia="Times New Roman" w:hAnsi="GHEA Grapalat" w:cs="Arial"/>
          <w:b/>
          <w:bCs/>
          <w:i/>
          <w:iCs/>
          <w:color w:val="000000"/>
          <w:u w:val="single"/>
          <w:lang w:val="hy-AM" w:eastAsia="ru-RU"/>
        </w:rPr>
        <w:t>ր</w:t>
      </w:r>
    </w:p>
    <w:p w:rsidR="00031EA8" w:rsidRPr="00486A77" w:rsidRDefault="005935F6" w:rsidP="00486A77">
      <w:pPr>
        <w:spacing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0F16A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միջոցների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հաշվին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կատարվել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16AD" w:rsidRPr="00486A77">
        <w:rPr>
          <w:rFonts w:ascii="GHEA Grapalat" w:eastAsia="Times New Roman" w:hAnsi="GHEA Grapalat" w:cs="Calibri"/>
          <w:b/>
          <w:bCs/>
          <w:i/>
          <w:iCs/>
          <w:sz w:val="20"/>
          <w:szCs w:val="20"/>
          <w:lang w:val="hy-AM" w:eastAsia="ru-RU"/>
        </w:rPr>
        <w:t xml:space="preserve">800 713,8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պլանավորված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ճշտված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 </w:t>
      </w:r>
      <w:r w:rsidR="000F16AD" w:rsidRPr="00486A77">
        <w:rPr>
          <w:rFonts w:ascii="GHEA Grapalat" w:eastAsia="Times New Roman" w:hAnsi="GHEA Grapalat" w:cs="Calibri"/>
          <w:b/>
          <w:bCs/>
          <w:i/>
          <w:iCs/>
          <w:sz w:val="20"/>
          <w:szCs w:val="20"/>
          <w:lang w:val="hy-AM" w:eastAsia="ru-RU"/>
        </w:rPr>
        <w:t xml:space="preserve">965 944,2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դիմաց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նախատեսվածի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F16AD" w:rsidRPr="00486A77">
        <w:rPr>
          <w:rFonts w:ascii="GHEA Grapalat" w:eastAsia="Times New Roman" w:hAnsi="GHEA Grapalat" w:cs="Calibri"/>
          <w:b/>
          <w:bCs/>
          <w:i/>
          <w:iCs/>
          <w:color w:val="000000"/>
          <w:sz w:val="20"/>
          <w:szCs w:val="20"/>
          <w:lang w:val="hy-AM" w:eastAsia="ru-RU"/>
        </w:rPr>
        <w:t>82,9%-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ը։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եկամուտների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տեսակարար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կշռում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737FC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95,</w:t>
      </w:r>
      <w:r w:rsidR="0099387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7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Ընդամենը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9387D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712 898,3 </w:t>
      </w:r>
      <w:r w:rsidR="006B2579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հազ.դրամ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ը </w:t>
      </w:r>
      <w:r w:rsidR="0088563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89,0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 ուղղվել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ընթացիկ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ծախսերին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(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վարչական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BC5D5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), </w:t>
      </w:r>
      <w:r w:rsidR="00BC5D53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իսկ</w:t>
      </w:r>
      <w:r w:rsidR="006B2579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9387D" w:rsidRPr="00486A77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87 815,5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դրամը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8563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11,0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%-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`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կապիտալ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բնույթի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զուտ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7008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(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ֆոնդային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</w:t>
      </w:r>
      <w:r w:rsidR="009215D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)։ Կ</w:t>
      </w:r>
      <w:r w:rsidR="008573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ապիտալ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E911ED" w:rsidRPr="00E911E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9215D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նաև 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ոչ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ֆինանսական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ակտիվների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օտարումից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մուտքերի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911ED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հատկացումների հաշվին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։</w:t>
      </w:r>
      <w:r w:rsidR="0092232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15D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</w:t>
      </w:r>
    </w:p>
    <w:p w:rsidR="00A11642" w:rsidRPr="00A11642" w:rsidRDefault="00A44C8F" w:rsidP="00486A77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93320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202</w:t>
      </w:r>
      <w:r w:rsidR="0051286C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ծավալներում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գերակշիռ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են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կրթությա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</w:t>
      </w:r>
      <w:r w:rsidR="00480182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480182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տեսակարար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կշիռը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ընդհանուր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մեջ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կազմում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9C431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31</w:t>
      </w:r>
      <w:r w:rsidR="00B67299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%,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շրջակա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միջավայրի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պաշտպանությանն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ուղղված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16817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ծախսերը՝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E04D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1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8</w:t>
      </w:r>
      <w:r w:rsidR="00FE04D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,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9</w:t>
      </w:r>
      <w:r w:rsidR="00016817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տնտեսական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հարաբերություններ՝</w:t>
      </w:r>
      <w:r w:rsidR="00104FE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50719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5</w:t>
      </w:r>
      <w:r w:rsidR="00FE04D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950719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բնակարանային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շնարարություն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կոմունալ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FC539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ծառայություն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4676A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D028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10</w:t>
      </w:r>
      <w:r w:rsidR="00FE04D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3D028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հանգիստ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մշակույթ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կրոն՝</w:t>
      </w:r>
      <w:r w:rsidR="00104FE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3D028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24</w:t>
      </w:r>
      <w:r w:rsidR="00FE04D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,</w:t>
      </w:r>
      <w:r w:rsidR="003D0281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8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%,</w:t>
      </w:r>
      <w:r w:rsidR="004036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2232D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սոցիալական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պաշտպանությ</w:t>
      </w:r>
      <w:r w:rsidR="00FC5394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ուն</w:t>
      </w:r>
      <w:r w:rsidR="0000296F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՝</w:t>
      </w:r>
      <w:r w:rsidR="004676AD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9C4313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0.</w:t>
      </w:r>
      <w:r w:rsidR="003D02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4</w:t>
      </w:r>
      <w:r w:rsidR="000029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%</w:t>
      </w:r>
      <w:r w:rsidR="00A11642" w:rsidRPr="00A11642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:</w:t>
      </w:r>
    </w:p>
    <w:p w:rsidR="005A0AE8" w:rsidRPr="00486A77" w:rsidRDefault="00681AE1" w:rsidP="00486A77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Մեղրի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համայնքի</w:t>
      </w:r>
      <w:r w:rsidR="00072060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20</w:t>
      </w:r>
      <w:r w:rsidR="001F63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21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թվականի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կատարողականի</w:t>
      </w:r>
      <w:r w:rsidR="0043272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վերլուծությունը</w:t>
      </w:r>
      <w:r w:rsidR="008573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 w:eastAsia="ru-RU"/>
        </w:rPr>
        <w:t> 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ըստ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բյուջետային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ծախսերի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գործառական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և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տնտեսագիտական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դասակարգման</w:t>
      </w:r>
      <w:r w:rsidR="008573A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 ցույց է տալիս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նախատեսված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ցուցանիշներից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փաստացի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կատարողականների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8573AE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 xml:space="preserve">թերֆինանսավորում, որը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պայմանավորված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A0AE8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 w:eastAsia="ru-RU"/>
        </w:rPr>
        <w:t>է</w:t>
      </w:r>
      <w:r w:rsidR="00FC0490"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5A0AE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43272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</w:t>
      </w:r>
      <w:r w:rsidR="008573AE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</w:t>
      </w:r>
      <w:r w:rsidR="00432728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</w:p>
    <w:p w:rsidR="00B37E81" w:rsidRPr="00486A77" w:rsidRDefault="00B16165" w:rsidP="00486A77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-</w:t>
      </w:r>
      <w:r w:rsidR="0089141C" w:rsidRPr="0089141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2020թ</w:t>
      </w:r>
      <w:r w:rsidR="00B51A5F"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համայնքում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իրականացվել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են</w:t>
      </w:r>
      <w:r w:rsidR="00B4241A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համայնքի ենթակառուցվածքների զարգացմանն ուղղված 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սուբվենցիոն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ծրագրեր</w:t>
      </w:r>
      <w:r w:rsidR="00B4241A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ի շինարարական աշխատանքներ,որոնք ընթացիկ բյուջետային տարում չեն ավարտվել և ՀՀ կառավարության որոշմա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ն համաձայն երկարաձգվել է 2021թ</w:t>
      </w:r>
      <w:r w:rsidR="00E911ED" w:rsidRPr="00E911ED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.</w:t>
      </w:r>
      <w:r w:rsidR="00E911ED" w:rsidRPr="00E911ED">
        <w:rPr>
          <w:rFonts w:ascii="MS Mincho" w:eastAsia="MS Mincho" w:hAnsi="MS Mincho" w:cs="MS Mincho"/>
          <w:b/>
          <w:i/>
          <w:color w:val="000000"/>
          <w:sz w:val="20"/>
          <w:szCs w:val="20"/>
          <w:lang w:val="hy-AM" w:eastAsia="ru-RU"/>
        </w:rPr>
        <w:t xml:space="preserve">, </w:t>
      </w:r>
      <w:r w:rsidR="001F636F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սակայն որոշ ծրագրեր երկարաձգվել են 2022թ,</w:t>
      </w:r>
      <w:r w:rsidR="00E911ED" w:rsidRPr="00E911ED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>դրանք են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 w:eastAsia="ru-RU"/>
        </w:rPr>
        <w:t>․</w:t>
      </w:r>
      <w:r w:rsidR="00B4241A"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</w:t>
      </w:r>
      <w:r w:rsidR="001F63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lastRenderedPageBreak/>
        <w:t>-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576C47" w:rsidRPr="00576C4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ՀՀ Սյունիքի մարզի </w:t>
      </w:r>
      <w:r w:rsidR="00681AE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Մեղրի 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համայնքի Ադելյան 5 հասցեում գտնվող </w:t>
      </w:r>
      <w:r w:rsidR="000E6B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մանկապարտեզի 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վեր</w:t>
      </w:r>
      <w:r w:rsidR="00B37E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ա</w:t>
      </w:r>
      <w:r w:rsidR="00576C4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նոր</w:t>
      </w:r>
      <w:r w:rsidR="00576C47" w:rsidRPr="00576C4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ոգման աշխատանքներ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</w:t>
      </w:r>
    </w:p>
    <w:p w:rsidR="007912F2" w:rsidRPr="00486A77" w:rsidRDefault="00E772A4" w:rsidP="00486A77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E772A4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 w:eastAsia="ru-RU"/>
        </w:rPr>
        <w:t xml:space="preserve">- </w:t>
      </w:r>
      <w:r w:rsidR="008916BC" w:rsidRPr="008916BC">
        <w:rPr>
          <w:rFonts w:ascii="GHEA Grapalat" w:eastAsia="Times New Roman" w:hAnsi="GHEA Grapalat" w:cs="Arial"/>
          <w:b/>
          <w:i/>
          <w:iCs/>
          <w:color w:val="000000"/>
          <w:sz w:val="20"/>
          <w:szCs w:val="20"/>
          <w:lang w:val="hy-AM" w:eastAsia="ru-RU"/>
        </w:rPr>
        <w:t>Ա</w:t>
      </w:r>
      <w:r w:rsidR="008916BC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գարակ քաղաքի նախկին կաթսայատան շենքի վերակառուցում մարզադպրոցի</w:t>
      </w:r>
      <w:r w:rsidR="00B51A5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</w:t>
      </w:r>
      <w:r w:rsidR="001F636F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</w:t>
      </w:r>
    </w:p>
    <w:p w:rsidR="00B51A5F" w:rsidRPr="00486A77" w:rsidRDefault="001F636F" w:rsidP="00486A77">
      <w:pPr>
        <w:shd w:val="clear" w:color="auto" w:fill="FFFFFF" w:themeFill="background1"/>
        <w:spacing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2021</w:t>
      </w:r>
      <w:r w:rsidR="00E911ED" w:rsidRPr="00E911E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թվականի </w:t>
      </w:r>
      <w:r w:rsidR="000E6B6F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ս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ուբվենցիոն ծրագրեր,</w:t>
      </w:r>
      <w:r w:rsidR="00E911ED" w:rsidRPr="00E911E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որոնք երկարաձգվել են 2022թ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/>
        </w:rPr>
        <w:t>․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>,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դրանք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են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 </w:t>
      </w:r>
      <w:r w:rsidR="00551263"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/>
        </w:rPr>
        <w:t xml:space="preserve">                                       </w:t>
      </w:r>
    </w:p>
    <w:p w:rsidR="00B37E81" w:rsidRPr="008916BC" w:rsidRDefault="00840DB4" w:rsidP="00E772A4">
      <w:pPr>
        <w:shd w:val="clear" w:color="auto" w:fill="FFFFFF" w:themeFill="background1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- 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Խ</w:t>
      </w:r>
      <w:r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աղահրապարակի </w:t>
      </w:r>
      <w:r w:rsidR="00CC3C30" w:rsidRPr="00CC3C30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հիմնում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և</w:t>
      </w:r>
      <w:r w:rsidR="00B37E81" w:rsidRPr="00486A77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կասկադի </w:t>
      </w:r>
      <w:r w:rsidR="00CC3C30" w:rsidRPr="00CC3C30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>կապիտալ վերանորոգում</w:t>
      </w:r>
      <w:r w:rsidR="008916BC" w:rsidRPr="008916BC">
        <w:rPr>
          <w:rFonts w:ascii="GHEA Grapalat" w:eastAsia="Times New Roman" w:hAnsi="GHEA Grapalat" w:cs="Times New Roman"/>
          <w:b/>
          <w:i/>
          <w:color w:val="000000"/>
          <w:sz w:val="20"/>
          <w:szCs w:val="20"/>
          <w:lang w:val="hy-AM" w:eastAsia="ru-RU"/>
        </w:rPr>
        <w:t xml:space="preserve"> Մեղրի քաղաքում</w:t>
      </w:r>
    </w:p>
    <w:p w:rsidR="00CC3C30" w:rsidRPr="00CC3C30" w:rsidRDefault="00CC3C30" w:rsidP="00486A77">
      <w:pPr>
        <w:spacing w:after="0" w:line="360" w:lineRule="auto"/>
        <w:jc w:val="center"/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</w:pPr>
    </w:p>
    <w:p w:rsidR="00D46213" w:rsidRPr="00E911ED" w:rsidRDefault="00D46213" w:rsidP="00486A77">
      <w:pPr>
        <w:spacing w:after="0" w:line="360" w:lineRule="auto"/>
        <w:jc w:val="center"/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</w:pPr>
      <w:r w:rsidRPr="00486A77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>Հաշվետու տարում համայնքի բյուջեի պահուստային ֆոնդից կատարված ծախսերի ուղղությունների և չափերի մասին` համապատասխան հիմնավորումներով</w:t>
      </w:r>
    </w:p>
    <w:p w:rsidR="00346FE5" w:rsidRPr="00E911ED" w:rsidRDefault="00346FE5" w:rsidP="00486A77">
      <w:pPr>
        <w:spacing w:after="0" w:line="360" w:lineRule="auto"/>
        <w:jc w:val="center"/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</w:pPr>
    </w:p>
    <w:p w:rsidR="00D46213" w:rsidRPr="00486A77" w:rsidRDefault="00D46213" w:rsidP="00486A77">
      <w:pPr>
        <w:spacing w:after="0" w:line="360" w:lineRule="auto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Հայաստանի Հանրապետության Սյունիքի Մարզի Մեղրի Համայնքի ավագանու 2022 թվականի փետրվարի 24-ի </w:t>
      </w:r>
      <w:r w:rsidR="00E911ED" w:rsidRPr="00E911ED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N 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14-</w:t>
      </w:r>
      <w:r w:rsidR="00E911ED" w:rsidRPr="00E911ED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Ն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որոշման մեջ </w:t>
      </w:r>
      <w:r w:rsidR="00F70E4C"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ավագանու որոշումներով </w:t>
      </w:r>
      <w:r w:rsidR="00F70E4C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կատարվել են հետևյալ փ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ոփոխություններ</w:t>
      </w:r>
      <w:r w:rsidR="00F70E4C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ը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և լրացումներ</w:t>
      </w:r>
      <w:r w:rsidR="00F70E4C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ը՝</w:t>
      </w:r>
    </w:p>
    <w:p w:rsidR="00D46213" w:rsidRPr="00486A77" w:rsidRDefault="00D46213" w:rsidP="00486A77">
      <w:pPr>
        <w:spacing w:after="0" w:line="360" w:lineRule="auto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46213" w:rsidRPr="00486A77" w:rsidRDefault="00D46213" w:rsidP="00486A77">
      <w:pPr>
        <w:pStyle w:val="a9"/>
        <w:spacing w:after="0" w:line="360" w:lineRule="auto"/>
        <w:ind w:left="644"/>
        <w:jc w:val="both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15.06.2022թ. </w:t>
      </w:r>
      <w:r w:rsidR="00E911ED" w:rsidRPr="00E772A4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N </w:t>
      </w: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65- Ա որոշում </w:t>
      </w:r>
    </w:p>
    <w:p w:rsidR="00D46213" w:rsidRPr="00486A77" w:rsidRDefault="00D46213" w:rsidP="00486A77">
      <w:pPr>
        <w:pStyle w:val="a9"/>
        <w:spacing w:after="0" w:line="360" w:lineRule="auto"/>
        <w:ind w:left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Մեղրի համայնքի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2022 թվականի     բյուջեի     վարչական մասի պահուստային ֆոնդից հատկացնել 3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000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000 ՀՀ դրամ ,որից</w:t>
      </w:r>
    </w:p>
    <w:p w:rsidR="00D46213" w:rsidRPr="00486A77" w:rsidRDefault="00D46213" w:rsidP="00486A7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500 000 ՀՀ դրամ «Օրենսդիր և գործադիր մարմիններ, պետական                կառավարում»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(01.01.01.51)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Ընդհանուր բնույթի այլ ծառայություններ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(4329)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200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000 ՀՀ դրամ, 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Կենցաղային և հանրային սննդի նյութեր»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(4267) հոդվածին 300 000 ՀՀ դրամ,</w:t>
      </w:r>
    </w:p>
    <w:p w:rsidR="00D46213" w:rsidRPr="00486A77" w:rsidRDefault="00D46213" w:rsidP="00486A7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2</w:t>
      </w:r>
      <w:r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/>
        </w:rPr>
        <w:t> 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500 000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ՀՀ դրամ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Ընդհանուր բնույթի հանրային ծառայություններ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(01.06.01.51)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ծրագրի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Մասնագիտական ծառայություններ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» (4241) հոդվածին 1 500 000 ՀՀ դրամ, 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Կենցաղային և հանրային սննդի նյութեր»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(4267) հոդվածին 200 000 ՀՀ դրամ, 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Պարտադիր վճարներ»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(4823) հոդվածին 800 000 ՀՀ դրամ:</w:t>
      </w:r>
    </w:p>
    <w:p w:rsidR="00D46213" w:rsidRPr="00486A77" w:rsidRDefault="00D46213" w:rsidP="00486A77">
      <w:pPr>
        <w:spacing w:after="0" w:line="360" w:lineRule="auto"/>
        <w:ind w:left="567"/>
        <w:jc w:val="both"/>
        <w:rPr>
          <w:rFonts w:ascii="GHEA Grapalat" w:hAnsi="GHEA Grapalat" w:cs="Times Armeni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 xml:space="preserve">Գումարներն ուղղվել են համայնքում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«Օրենսդիր և գործադիր մարմիններ, պետական կառավարում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(01.01.01.51)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,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Ընդհանուր բնույթի հանրային ծառայություններ»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(01.06.01.51)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ծրագրերի 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>իրականացման   ապահովմանը</w:t>
      </w: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:</w:t>
      </w:r>
    </w:p>
    <w:p w:rsidR="00D46213" w:rsidRPr="00486A77" w:rsidRDefault="00D46213" w:rsidP="00486A77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պարտավությունների ապահովում,Մեղրիի համայնքապետարանում և նրա ենթակայության ներքո գտնվող ՀՈԱԿ-ներում ներքին աուդիտորական ծառայության իրականացում :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 </w:t>
      </w:r>
    </w:p>
    <w:p w:rsidR="00D46213" w:rsidRPr="00486A77" w:rsidRDefault="00D46213" w:rsidP="00486A77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</w:p>
    <w:p w:rsidR="00D46213" w:rsidRPr="00486A77" w:rsidRDefault="00D46213" w:rsidP="00486A77">
      <w:pPr>
        <w:pStyle w:val="ab"/>
        <w:spacing w:before="0" w:beforeAutospacing="0" w:after="0" w:afterAutospacing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u w:val="single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 xml:space="preserve">14.07.2022թ. </w:t>
      </w:r>
      <w:r w:rsidR="00E911ED" w:rsidRPr="00E772A4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 xml:space="preserve">N 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u w:val="single"/>
          <w:lang w:val="hy-AM"/>
        </w:rPr>
        <w:t xml:space="preserve">74-Ա </w:t>
      </w:r>
      <w:r w:rsidRPr="00486A77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որոշում</w:t>
      </w:r>
    </w:p>
    <w:p w:rsidR="00D46213" w:rsidRPr="00486A77" w:rsidRDefault="00D46213" w:rsidP="00486A77">
      <w:pPr>
        <w:pStyle w:val="a9"/>
        <w:spacing w:after="0" w:line="360" w:lineRule="auto"/>
        <w:ind w:left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   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Մեղրի համայնքի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2022 թվականի     բյուջեի     վարչական մասի պահուստային ֆոնդից հատկացնել 25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200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000 ՀՀ դրամ ,որից</w:t>
      </w:r>
    </w:p>
    <w:p w:rsidR="00D46213" w:rsidRPr="00486A77" w:rsidRDefault="00D46213" w:rsidP="00486A77">
      <w:pPr>
        <w:spacing w:after="0" w:line="360" w:lineRule="auto"/>
        <w:ind w:left="567" w:hanging="567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       </w:t>
      </w:r>
    </w:p>
    <w:p w:rsidR="00D46213" w:rsidRPr="00486A77" w:rsidRDefault="00D46213" w:rsidP="00486A77">
      <w:pPr>
        <w:pStyle w:val="a9"/>
        <w:numPr>
          <w:ilvl w:val="0"/>
          <w:numId w:val="8"/>
        </w:numPr>
        <w:spacing w:after="0" w:line="360" w:lineRule="auto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lastRenderedPageBreak/>
        <w:t>6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700 000 ՀՀ դրամ «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>Մեղրիի Համայքապետարան Բարեկարգում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(06.06.01.51)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>Ս</w:t>
      </w:r>
      <w:r w:rsidR="00EF7B5E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 (4511)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հոդվածին։</w:t>
      </w:r>
    </w:p>
    <w:p w:rsidR="00D46213" w:rsidRPr="00486A77" w:rsidRDefault="00D46213" w:rsidP="00486A77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1418" w:hanging="425"/>
        <w:jc w:val="both"/>
        <w:rPr>
          <w:rFonts w:ascii="GHEA Grapalat" w:hAnsi="GHEA Grapalat" w:cs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11 000 000 ՀՀ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դրամ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</w:t>
      </w:r>
      <w:r w:rsidR="00EF7B5E" w:rsidRPr="00486A77">
        <w:rPr>
          <w:rFonts w:ascii="GHEA Grapalat" w:hAnsi="GHEA Grapalat"/>
          <w:b/>
          <w:i/>
          <w:sz w:val="20"/>
          <w:szCs w:val="20"/>
          <w:lang w:val="hy-AM"/>
        </w:rPr>
        <w:t>Մեղրիի Համայքապետարան Ճանապարհային Տրանսպորտ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="00EF7B5E" w:rsidRPr="00486A77">
        <w:rPr>
          <w:rFonts w:ascii="GHEA Grapalat" w:hAnsi="GHEA Grapalat" w:cs="Courier New"/>
          <w:b/>
          <w:i/>
          <w:sz w:val="20"/>
          <w:szCs w:val="20"/>
          <w:lang w:val="hy-AM"/>
        </w:rPr>
        <w:t xml:space="preserve"> 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(04.05.01.51)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D3054A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(4511)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հոդվածին։</w:t>
      </w:r>
    </w:p>
    <w:p w:rsidR="00D46213" w:rsidRPr="00486A77" w:rsidRDefault="00D46213" w:rsidP="00486A7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</w:pP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7</w:t>
      </w:r>
      <w:r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/>
        </w:rPr>
        <w:t> 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500</w:t>
      </w:r>
      <w:r w:rsidRPr="00486A77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hy-AM"/>
        </w:rPr>
        <w:t> 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000 ՀՀ դրամ «</w:t>
      </w:r>
      <w:r w:rsidR="00D3054A"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Մեղրիի Համայքապետարան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>քաղաքի սան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/>
        </w:rPr>
        <w:t>․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մաքրում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և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աղբ</w:t>
      </w:r>
      <w:r w:rsidRPr="00486A77">
        <w:rPr>
          <w:rFonts w:ascii="MS Mincho" w:eastAsia="MS Mincho" w:hAnsi="MS Mincho" w:cs="MS Mincho" w:hint="eastAsia"/>
          <w:b/>
          <w:i/>
          <w:color w:val="000000"/>
          <w:sz w:val="20"/>
          <w:szCs w:val="20"/>
          <w:lang w:val="hy-AM"/>
        </w:rPr>
        <w:t>․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ծառայության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GHEA Grapalat"/>
          <w:b/>
          <w:i/>
          <w:color w:val="000000"/>
          <w:sz w:val="20"/>
          <w:szCs w:val="20"/>
          <w:lang w:val="hy-AM"/>
        </w:rPr>
        <w:t>մատուցում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»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(05.01.01.51) ծրագրի 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D3054A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</w:t>
      </w:r>
      <w:r w:rsidRPr="00486A77"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  <w:t xml:space="preserve">  (4511) հոդվածին։</w:t>
      </w:r>
    </w:p>
    <w:p w:rsidR="00D46213" w:rsidRPr="00486A77" w:rsidRDefault="004B34D4" w:rsidP="00486A77">
      <w:pPr>
        <w:spacing w:after="0" w:line="360" w:lineRule="auto"/>
        <w:ind w:left="567"/>
        <w:jc w:val="both"/>
        <w:rPr>
          <w:rFonts w:ascii="GHEA Grapalat" w:hAnsi="GHEA Grapalat" w:cs="Times Armeni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D46213"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 xml:space="preserve">Գումարներն ուղղվել են համայնքում 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>«Մ</w:t>
      </w:r>
      <w:r w:rsidR="00D3054A" w:rsidRPr="00486A77">
        <w:rPr>
          <w:rFonts w:ascii="GHEA Grapalat" w:hAnsi="GHEA Grapalat"/>
          <w:b/>
          <w:i/>
          <w:sz w:val="20"/>
          <w:szCs w:val="20"/>
          <w:lang w:val="hy-AM"/>
        </w:rPr>
        <w:t>եղրիի համայքապետարան ճանապարհային տրանսպորտ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>» (04.05.01.51), 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Մեղրիի համայքապետարան 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>քաղաքի սան</w:t>
      </w:r>
      <w:r w:rsidR="00D46213" w:rsidRPr="00486A77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.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>մաքրում և աղբ</w:t>
      </w:r>
      <w:r w:rsidR="00D46213" w:rsidRPr="00486A77">
        <w:rPr>
          <w:rFonts w:ascii="GHEA Grapalat" w:eastAsia="MS Mincho" w:hAnsi="GHEA Grapalat" w:cs="MS Mincho"/>
          <w:b/>
          <w:i/>
          <w:sz w:val="20"/>
          <w:szCs w:val="20"/>
          <w:lang w:val="hy-AM"/>
        </w:rPr>
        <w:t>.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ծառայության մատուցում» (05.01.01.51), 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Մեղրիի համայքապետարան բարեկարգում</w:t>
      </w:r>
      <w:r w:rsidR="00D46213"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» (06.06.01.51) </w:t>
      </w:r>
      <w:r w:rsidR="00D46213"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 xml:space="preserve">ծրագրերի </w:t>
      </w:r>
      <w:r w:rsidR="00D46213"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>իրականացման   ապահովմանը։</w:t>
      </w:r>
    </w:p>
    <w:p w:rsidR="00D46213" w:rsidRPr="00486A77" w:rsidRDefault="00D46213" w:rsidP="00486A77">
      <w:pPr>
        <w:spacing w:after="0" w:line="360" w:lineRule="auto"/>
        <w:ind w:left="567"/>
        <w:jc w:val="both"/>
        <w:rPr>
          <w:rFonts w:ascii="GHEA Grapalat" w:eastAsia="Times New Roman" w:hAnsi="GHEA Grapalat" w:cs="Arial"/>
          <w:b/>
          <w:i/>
          <w:color w:val="000000"/>
          <w:sz w:val="20"/>
          <w:szCs w:val="20"/>
          <w:lang w:val="hy-AM"/>
        </w:rPr>
      </w:pP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Արդյունքը՝ հ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ամայնքի կողմից կատարման ենթակա պարտավությունների ապահովում, Մեղրիի համայնքապետարանի ենթակայության ներքո գտնվող 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«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>Մեղրիի կոմունալ տնտեսություն,  բարեկարգում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ՀՈԱԿ-ում ծառայութունների  իրականացման համար:</w:t>
      </w:r>
      <w:r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 xml:space="preserve">  </w:t>
      </w:r>
    </w:p>
    <w:p w:rsidR="00D46213" w:rsidRPr="00486A77" w:rsidRDefault="00D46213" w:rsidP="00486A77">
      <w:p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        </w:t>
      </w:r>
      <w:r w:rsidRPr="00486A77">
        <w:rPr>
          <w:rFonts w:ascii="GHEA Grapalat" w:hAnsi="GHEA Grapalat"/>
          <w:b/>
          <w:i/>
          <w:sz w:val="20"/>
          <w:szCs w:val="20"/>
          <w:u w:val="single"/>
          <w:lang w:val="hy-AM"/>
        </w:rPr>
        <w:t>15.09.2022թ</w:t>
      </w:r>
      <w:r w:rsidR="00E911ED" w:rsidRPr="00E911ED">
        <w:rPr>
          <w:rFonts w:ascii="GHEA Grapalat" w:hAnsi="GHEA Grapalat"/>
          <w:b/>
          <w:i/>
          <w:sz w:val="20"/>
          <w:szCs w:val="20"/>
          <w:u w:val="single"/>
          <w:lang w:val="hy-AM"/>
        </w:rPr>
        <w:t xml:space="preserve">. </w:t>
      </w:r>
      <w:r w:rsidR="00E911ED" w:rsidRPr="00E772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N</w:t>
      </w:r>
      <w:r w:rsidRPr="00486A77">
        <w:rPr>
          <w:rFonts w:ascii="GHEA Grapalat" w:hAnsi="GHEA Grapalat"/>
          <w:b/>
          <w:i/>
          <w:sz w:val="20"/>
          <w:szCs w:val="20"/>
          <w:u w:val="single"/>
          <w:lang w:val="hy-AM"/>
        </w:rPr>
        <w:t xml:space="preserve"> 90-Ա </w:t>
      </w:r>
      <w:r w:rsidRPr="00486A77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>որոշում</w:t>
      </w:r>
    </w:p>
    <w:p w:rsidR="00D46213" w:rsidRPr="00486A77" w:rsidRDefault="00D46213" w:rsidP="00486A77">
      <w:pPr>
        <w:pStyle w:val="a9"/>
        <w:spacing w:after="0" w:line="360" w:lineRule="auto"/>
        <w:ind w:left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Մեղրի համայնքի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2022 թվականի     բյուջեի     վարչական մասի պահուստային ֆոնդից   հատկացնել 2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130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000 ՀՀ դրամ,որից </w:t>
      </w:r>
    </w:p>
    <w:p w:rsidR="00D46213" w:rsidRPr="00486A77" w:rsidRDefault="00D46213" w:rsidP="00486A77">
      <w:pPr>
        <w:spacing w:after="0" w:line="360" w:lineRule="auto"/>
        <w:ind w:left="567" w:hanging="567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       </w:t>
      </w:r>
    </w:p>
    <w:p w:rsidR="00D46213" w:rsidRPr="00486A77" w:rsidRDefault="00D46213" w:rsidP="00486A7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2 000 000 ՀՀ դրամ «Ընդհանուր բնույթի հանրային ծառայություններ»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(01.06.01.51)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«Մասնագիտական ծառայություններ»  (4241)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հոդվածին՝ Անշարժ գույքի կադաստրի,նոտարական և չափագրման ծառայություների համար։</w:t>
      </w:r>
    </w:p>
    <w:p w:rsidR="00D46213" w:rsidRPr="00486A77" w:rsidRDefault="00D46213" w:rsidP="00486A77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>130 000 ՀՀ դրամ «Ապարատի պահպանման ծախսեր»</w:t>
      </w:r>
      <w:r w:rsidRPr="00486A77">
        <w:rPr>
          <w:rFonts w:ascii="Courier New" w:hAnsi="Courier New" w:cs="Courier New"/>
          <w:b/>
          <w:i/>
          <w:sz w:val="20"/>
          <w:szCs w:val="20"/>
          <w:lang w:val="hy-AM"/>
        </w:rPr>
        <w:t> 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(01.01.01.51)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ծրագրի</w:t>
      </w: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 «Գրասենյակային նյութեր և հագուստ»  (4261) </w:t>
      </w:r>
      <w:r w:rsidRPr="00486A77">
        <w:rPr>
          <w:rFonts w:ascii="GHEA Grapalat" w:hAnsi="GHEA Grapalat" w:cs="GHEA Grapalat"/>
          <w:b/>
          <w:i/>
          <w:sz w:val="20"/>
          <w:szCs w:val="20"/>
          <w:lang w:val="hy-AM"/>
        </w:rPr>
        <w:t>հոդվածին։</w:t>
      </w:r>
    </w:p>
    <w:p w:rsidR="00D46213" w:rsidRPr="00486A77" w:rsidRDefault="00D46213" w:rsidP="00486A77">
      <w:pPr>
        <w:spacing w:after="0" w:line="360" w:lineRule="auto"/>
        <w:ind w:left="567" w:hanging="567"/>
        <w:jc w:val="both"/>
        <w:rPr>
          <w:rFonts w:ascii="GHEA Grapalat" w:hAnsi="GHEA Grapalat" w:cs="Times Armenian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  <w:lang w:val="hy-AM"/>
        </w:rPr>
        <w:t xml:space="preserve">               Գումարներն ուղղվել են համայնքում ընդհանուր բնույթի հանրային ծառայությունների իրականացման ապահովմանը</w:t>
      </w: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:</w:t>
      </w:r>
    </w:p>
    <w:p w:rsidR="00D46213" w:rsidRPr="00486A77" w:rsidRDefault="00D46213" w:rsidP="00486A77">
      <w:pPr>
        <w:spacing w:after="0" w:line="360" w:lineRule="auto"/>
        <w:ind w:left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486A77">
        <w:rPr>
          <w:rFonts w:ascii="GHEA Grapalat" w:eastAsia="Times New Roman" w:hAnsi="GHEA Grapalat"/>
          <w:b/>
          <w:i/>
          <w:sz w:val="20"/>
          <w:szCs w:val="20"/>
          <w:lang w:val="hy-AM"/>
        </w:rPr>
        <w:t xml:space="preserve">Արդյունքը՝ </w:t>
      </w:r>
      <w:r w:rsidRPr="00486A77">
        <w:rPr>
          <w:rFonts w:ascii="GHEA Grapalat" w:hAnsi="GHEA Grapalat" w:cs="Times Armenian"/>
          <w:b/>
          <w:i/>
          <w:sz w:val="20"/>
          <w:szCs w:val="20"/>
          <w:lang w:val="hy-AM"/>
        </w:rPr>
        <w:t>հ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>ամայնքի կողմից կատարման ենթակա պարտավ</w:t>
      </w:r>
      <w:r w:rsidR="00E911ED" w:rsidRPr="00E911ED">
        <w:rPr>
          <w:rFonts w:ascii="GHEA Grapalat" w:hAnsi="GHEA Grapalat" w:cs="Sylfaen"/>
          <w:b/>
          <w:i/>
          <w:sz w:val="20"/>
          <w:szCs w:val="20"/>
          <w:lang w:val="hy-AM"/>
        </w:rPr>
        <w:t>որ</w:t>
      </w:r>
      <w:r w:rsidRPr="00486A77">
        <w:rPr>
          <w:rFonts w:ascii="GHEA Grapalat" w:hAnsi="GHEA Grapalat" w:cs="Sylfaen"/>
          <w:b/>
          <w:i/>
          <w:sz w:val="20"/>
          <w:szCs w:val="20"/>
          <w:lang w:val="hy-AM"/>
        </w:rPr>
        <w:t>ությունների ապահովում։</w:t>
      </w:r>
    </w:p>
    <w:p w:rsidR="00D46213" w:rsidRPr="00486A77" w:rsidRDefault="00D46213" w:rsidP="00486A77">
      <w:pPr>
        <w:spacing w:after="0" w:line="360" w:lineRule="auto"/>
        <w:ind w:left="927"/>
        <w:jc w:val="both"/>
        <w:rPr>
          <w:rFonts w:ascii="GHEA Grapalat" w:hAnsi="GHEA Grapalat" w:cs="Times Armenian"/>
          <w:b/>
          <w:i/>
          <w:sz w:val="20"/>
          <w:szCs w:val="20"/>
          <w:lang w:val="hy-AM"/>
        </w:rPr>
      </w:pPr>
    </w:p>
    <w:p w:rsidR="00D46213" w:rsidRPr="00486A77" w:rsidRDefault="00D46213" w:rsidP="00486A77">
      <w:pPr>
        <w:spacing w:after="0" w:line="360" w:lineRule="auto"/>
        <w:ind w:left="927"/>
        <w:jc w:val="both"/>
        <w:rPr>
          <w:rFonts w:ascii="GHEA Grapalat" w:eastAsia="Times New Roman" w:hAnsi="GHEA Grapalat"/>
          <w:b/>
          <w:i/>
          <w:sz w:val="20"/>
          <w:szCs w:val="20"/>
          <w:u w:val="single"/>
          <w:lang w:val="hy-AM"/>
        </w:rPr>
      </w:pPr>
      <w:r w:rsidRPr="00486A77">
        <w:rPr>
          <w:rFonts w:ascii="GHEA Grapalat" w:hAnsi="GHEA Grapalat" w:cs="Times Armenian"/>
          <w:b/>
          <w:i/>
          <w:sz w:val="20"/>
          <w:szCs w:val="20"/>
          <w:u w:val="single"/>
          <w:lang w:val="hy-AM"/>
        </w:rPr>
        <w:t xml:space="preserve">22.11.2022թ. </w:t>
      </w:r>
      <w:r w:rsidR="00E911ED" w:rsidRPr="00E772A4">
        <w:rPr>
          <w:rFonts w:ascii="GHEA Grapalat" w:hAnsi="GHEA Grapalat" w:cs="Times Armenian"/>
          <w:b/>
          <w:i/>
          <w:sz w:val="20"/>
          <w:szCs w:val="20"/>
          <w:u w:val="single"/>
          <w:lang w:val="hy-AM"/>
        </w:rPr>
        <w:t xml:space="preserve">N </w:t>
      </w:r>
      <w:r w:rsidRPr="00486A77">
        <w:rPr>
          <w:rFonts w:ascii="GHEA Grapalat" w:hAnsi="GHEA Grapalat" w:cs="Times Armenian"/>
          <w:b/>
          <w:i/>
          <w:sz w:val="20"/>
          <w:szCs w:val="20"/>
          <w:u w:val="single"/>
          <w:lang w:val="hy-AM"/>
        </w:rPr>
        <w:t>118-Ա որոշում</w:t>
      </w:r>
    </w:p>
    <w:p w:rsidR="00D46213" w:rsidRPr="00486A77" w:rsidRDefault="00D46213" w:rsidP="00486A77">
      <w:pPr>
        <w:spacing w:after="0" w:line="360" w:lineRule="auto"/>
        <w:ind w:left="567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 xml:space="preserve">        Մեղրի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համայնքի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2022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թվականի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բյուջեի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վարչական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մասի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պահուստային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ֆոնդից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   </w:t>
      </w:r>
      <w:r w:rsidR="007D1D5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</w:t>
      </w:r>
      <w:r w:rsidR="00920116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հատկացնել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14 700 000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ՀՀ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դրամ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,որից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</w:p>
    <w:p w:rsidR="00D46213" w:rsidRPr="00486A77" w:rsidRDefault="00D46213" w:rsidP="00486A77">
      <w:pPr>
        <w:spacing w:after="0" w:line="360" w:lineRule="auto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    </w:t>
      </w:r>
    </w:p>
    <w:p w:rsidR="00D46213" w:rsidRPr="00486A77" w:rsidRDefault="007D1D53" w:rsidP="00486A77">
      <w:pPr>
        <w:pStyle w:val="a9"/>
        <w:numPr>
          <w:ilvl w:val="0"/>
          <w:numId w:val="11"/>
        </w:numPr>
        <w:spacing w:after="0" w:line="360" w:lineRule="auto"/>
        <w:ind w:left="1276" w:hanging="283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5 135 000 </w:t>
      </w:r>
      <w:r w:rsidR="00D46213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ՀՀ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D46213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դրամ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բարեկարգում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(06.06.01.51) </w:t>
      </w:r>
      <w:r w:rsidR="00D46213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ծրագրի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4B34D4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="00D46213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 (4511) </w:t>
      </w:r>
      <w:r w:rsidR="00D46213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հոդվածին։</w:t>
      </w:r>
    </w:p>
    <w:p w:rsidR="00D46213" w:rsidRPr="00486A77" w:rsidRDefault="00D46213" w:rsidP="00486A77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8</w:t>
      </w:r>
      <w:r w:rsidRPr="00486A77">
        <w:rPr>
          <w:rFonts w:ascii="Courier New" w:eastAsia="Calibri" w:hAnsi="Courier New" w:cs="Courier New"/>
          <w:b/>
          <w:i/>
          <w:sz w:val="20"/>
          <w:szCs w:val="20"/>
          <w:lang w:val="af-ZA"/>
        </w:rPr>
        <w:t> 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000 000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ՀՀ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դրամ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ճանապարհային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տրանսպորտ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(04.05.01.51)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ծրագրի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4B34D4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(4511)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հոդվածին։</w:t>
      </w:r>
    </w:p>
    <w:p w:rsidR="00D46213" w:rsidRPr="00486A77" w:rsidRDefault="00D46213" w:rsidP="00486A77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lastRenderedPageBreak/>
        <w:t xml:space="preserve">1 565 000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ՀՀ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դրամ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«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քաղաքի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սան</w:t>
      </w:r>
      <w:r w:rsidRPr="00486A77">
        <w:rPr>
          <w:rFonts w:ascii="MS Mincho" w:eastAsia="MS Mincho" w:hAnsi="MS Mincho" w:cs="MS Mincho" w:hint="eastAsia"/>
          <w:b/>
          <w:i/>
          <w:sz w:val="20"/>
          <w:szCs w:val="20"/>
          <w:lang w:val="af-ZA"/>
        </w:rPr>
        <w:t>․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մաքրում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և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աղբ</w:t>
      </w:r>
      <w:r w:rsidRPr="00486A77">
        <w:rPr>
          <w:rFonts w:ascii="MS Mincho" w:eastAsia="MS Mincho" w:hAnsi="MS Mincho" w:cs="MS Mincho" w:hint="eastAsia"/>
          <w:b/>
          <w:i/>
          <w:sz w:val="20"/>
          <w:szCs w:val="20"/>
          <w:lang w:val="af-ZA"/>
        </w:rPr>
        <w:t>․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ծառայության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մատուցում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» (05.01.01.51)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ծրագրի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«Ս</w:t>
      </w:r>
      <w:r w:rsidR="004B34D4" w:rsidRPr="00486A77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ուբսիդիաներ ոչ ֆինանսական պետական (համայնքային) կազմակերպություններին</w:t>
      </w:r>
      <w:r w:rsidR="004B34D4" w:rsidRPr="00486A77">
        <w:rPr>
          <w:rFonts w:ascii="GHEA Grapalat" w:hAnsi="GHEA Grapalat"/>
          <w:b/>
          <w:i/>
          <w:sz w:val="20"/>
          <w:szCs w:val="20"/>
          <w:lang w:val="hy-AM"/>
        </w:rPr>
        <w:t>»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(4511)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հոդվածին։</w:t>
      </w:r>
    </w:p>
    <w:p w:rsidR="00D46213" w:rsidRPr="00486A77" w:rsidRDefault="00D46213" w:rsidP="00486A77">
      <w:pPr>
        <w:tabs>
          <w:tab w:val="left" w:pos="567"/>
        </w:tabs>
        <w:spacing w:after="0" w:line="360" w:lineRule="auto"/>
        <w:ind w:left="567"/>
        <w:rPr>
          <w:rFonts w:ascii="GHEA Grapalat" w:eastAsia="Calibri" w:hAnsi="GHEA Grapalat"/>
          <w:b/>
          <w:i/>
          <w:sz w:val="20"/>
          <w:szCs w:val="20"/>
          <w:lang w:val="af-ZA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Սույն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որոշումով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գումարներն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 xml:space="preserve">ուղղվել 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են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համայնքում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AB12AE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ճանապարհային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տրանսպորտ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»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(04.05.01.51), 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 xml:space="preserve"> 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քաղաքի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սան</w:t>
      </w:r>
      <w:r w:rsidRPr="00486A77">
        <w:rPr>
          <w:rFonts w:ascii="MS Mincho" w:eastAsia="MS Mincho" w:hAnsi="MS Mincho" w:cs="MS Mincho" w:hint="eastAsia"/>
          <w:b/>
          <w:i/>
          <w:sz w:val="20"/>
          <w:szCs w:val="20"/>
          <w:lang w:val="af-ZA"/>
        </w:rPr>
        <w:t>․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մաքրում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և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աղբ</w:t>
      </w:r>
      <w:r w:rsidRPr="00486A77">
        <w:rPr>
          <w:rFonts w:ascii="MS Mincho" w:eastAsia="MS Mincho" w:hAnsi="MS Mincho" w:cs="MS Mincho" w:hint="eastAsia"/>
          <w:b/>
          <w:i/>
          <w:sz w:val="20"/>
          <w:szCs w:val="20"/>
          <w:lang w:val="af-ZA"/>
        </w:rPr>
        <w:t>․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ծառայության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մատուցում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(05.01.01.51), 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«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համայքապետարան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բարեկարգում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="004B34D4"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(06.06.01.51)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ծրագրերի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իրականացման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ապահովմանը։</w:t>
      </w:r>
    </w:p>
    <w:p w:rsidR="00D46213" w:rsidRPr="00486A77" w:rsidRDefault="00D46213" w:rsidP="00486A77">
      <w:pPr>
        <w:spacing w:after="0" w:line="360" w:lineRule="auto"/>
        <w:ind w:left="709"/>
        <w:rPr>
          <w:rFonts w:ascii="GHEA Grapalat" w:eastAsia="Calibri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Արդյունքը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՝հ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ամայնքի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կողմից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կատարման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ենթակա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պարտավությունների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ապահովում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,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համայնքապետարանի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ենթակայության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ներքո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գտնվող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«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Մեղրիի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կոմունալ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տնտեսություն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,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բարեկարգում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»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ՀՈԱԿ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>-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ում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ծառայութունների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իրականացման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 </w:t>
      </w:r>
      <w:r w:rsidRPr="00486A77">
        <w:rPr>
          <w:rFonts w:ascii="GHEA Grapalat" w:eastAsia="Calibri" w:hAnsi="GHEA Grapalat" w:cs="Sylfaen"/>
          <w:b/>
          <w:i/>
          <w:sz w:val="20"/>
          <w:szCs w:val="20"/>
          <w:lang w:val="af-ZA"/>
        </w:rPr>
        <w:t>համար</w:t>
      </w:r>
      <w:r w:rsidRPr="00486A77">
        <w:rPr>
          <w:rFonts w:ascii="GHEA Grapalat" w:eastAsia="Calibri" w:hAnsi="GHEA Grapalat"/>
          <w:b/>
          <w:i/>
          <w:sz w:val="20"/>
          <w:szCs w:val="20"/>
          <w:lang w:val="af-ZA"/>
        </w:rPr>
        <w:t xml:space="preserve">:  </w:t>
      </w:r>
    </w:p>
    <w:p w:rsidR="00D56F77" w:rsidRPr="00486A77" w:rsidRDefault="00D56F77" w:rsidP="00486A77">
      <w:pPr>
        <w:spacing w:after="0" w:line="360" w:lineRule="auto"/>
        <w:ind w:left="709"/>
        <w:rPr>
          <w:rFonts w:ascii="GHEA Grapalat" w:eastAsia="Calibri" w:hAnsi="GHEA Grapalat"/>
          <w:b/>
          <w:i/>
          <w:sz w:val="20"/>
          <w:szCs w:val="20"/>
          <w:lang w:val="hy-AM"/>
        </w:rPr>
      </w:pPr>
    </w:p>
    <w:p w:rsidR="00B71684" w:rsidRPr="00E911ED" w:rsidRDefault="00B71684" w:rsidP="00346FE5">
      <w:pPr>
        <w:spacing w:line="360" w:lineRule="auto"/>
        <w:rPr>
          <w:rFonts w:ascii="GHEA Grapalat" w:hAnsi="GHEA Grapalat"/>
          <w:b/>
          <w:i/>
          <w:lang w:val="af-ZA"/>
        </w:rPr>
      </w:pPr>
    </w:p>
    <w:p w:rsidR="00D56F77" w:rsidRPr="00486A77" w:rsidRDefault="00D56F77" w:rsidP="00486A77">
      <w:pPr>
        <w:spacing w:line="360" w:lineRule="auto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 w:rsidRPr="00486A77">
        <w:rPr>
          <w:rFonts w:ascii="GHEA Grapalat" w:hAnsi="GHEA Grapalat"/>
          <w:b/>
          <w:i/>
          <w:lang w:val="hy-AM"/>
        </w:rPr>
        <w:t>2022 թվականին կատարված կապիտալ ծախսերը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2019թ.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«Մեղրի համայնքի Ագարակի գոյություն ունեցող ջրավազանի վերանորոգման եվ բարեկարգման, Վահրավարի գոյություն ունեցող ջրավազանի վերանորոգման, Կարճևան, Լեհվազ և Նռնաձոր գյուղերի նոր ջրավազանների կառուցում» ծրագիրը 2022թվականին վերացվել են թերությունները և ավարտին է հասցվել 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hAnsi="GHEA Grapalat"/>
          <w:b/>
          <w:i/>
          <w:sz w:val="20"/>
          <w:szCs w:val="20"/>
          <w:lang w:val="hy-AM"/>
        </w:rPr>
        <w:t xml:space="preserve">2020թ.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Ագարակ քաղաքի նախկին կաթսայատան շենքի վերակառուցում մարզադպրոցի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» ծրագիրը պայմանագրային արժեքը  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119300,0 հազ. դրամ ամբողջությամբ ավարտվել է , 2022թվականին ծրագրի կատարողականի մնացորդային մասի 50812,1 հազ. դրամ վճարվել է համայնքի բյուջեից, իսկ ավարտական մասի սուբվենցիոն մասը 58011,7 հազ դրամ պետական բյուջեից: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2023 թվականին նախատեսվել է մարզադպրոցի համար 15</w:t>
      </w:r>
      <w:r w:rsidRPr="00486A77">
        <w:rPr>
          <w:rFonts w:ascii="Courier New" w:eastAsia="Times New Roman" w:hAnsi="Courier New" w:cs="Courier New"/>
          <w:b/>
          <w:i/>
          <w:sz w:val="20"/>
          <w:szCs w:val="20"/>
          <w:lang w:val="hy-AM" w:eastAsia="ru-RU"/>
        </w:rPr>
        <w:t> 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000,0 հազ. դրամի գույքի ձեռքբերում: 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2020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="008369B8"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վականի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Մեղրի համայնքի Ադելյան 5 հասցեում գտնվող  մանկապարտեզի ուժեղացում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1-ին փուլի հեղինակային հսկողության 550,0 հազ. դրամ գումարը կատարվել է 2022 թվականին: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ՀՀ Սյունիքի մարզի Մեղրի համայնքի Ադելյան 5 հասցեում գտնվող մանկապարտեզի վերանորոգում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» </w:t>
      </w:r>
      <w:r w:rsidR="00E911ED" w:rsidRPr="00E911E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</w:t>
      </w:r>
      <w:r w:rsidR="00E911ED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ծրագիրը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՝  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2-րդ փուլի պայմանագրային արժեքը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229000,0 հազ. դրամ, ծրագրի ավարտական մասնաբաժինը սուբվենցիոն մասն է, որից 6925,0 հազ.</w:t>
      </w:r>
      <w:r w:rsidR="00E911ED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դրամը 2022 թվականին կատարվել է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,</w:t>
      </w:r>
      <w:r w:rsidR="00E911ED" w:rsidRPr="00E911ED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2023</w:t>
      </w:r>
      <w:r w:rsidR="00E911ED" w:rsidRPr="00E911ED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թվականին կավարտվեն 22669,2 հազ. դրամ </w:t>
      </w:r>
      <w:r w:rsidR="00E911ED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ծրագրի ավարտական աշխատանքները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2021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վականի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 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Խաղահրապարակի հիմնում և կասկադի կապիտալ վերանորոգում Մեղրի քաղաքում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 xml:space="preserve">» ծրագիրը ՝պայմանագրային արժեքը  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52992,1 հազ. դրամ,ամբողջությամբ կատարվել է և  2022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թվականին ծրագրի կատարողականի մնացորդային մասի 27754,2 հազ. դրամ վճարվել է համայնքի բյուջեից, </w:t>
      </w:r>
      <w:r w:rsidR="00E911ED" w:rsidRPr="00E911ED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իսկ ավարտական մասի սուբվենցիոն մասը 23517,9 հազ դրամ պետական բյուջեից:</w:t>
      </w:r>
    </w:p>
    <w:p w:rsidR="00D56F77" w:rsidRPr="00486A77" w:rsidRDefault="00D56F77" w:rsidP="00486A77">
      <w:pPr>
        <w:spacing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lastRenderedPageBreak/>
        <w:t>2022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թվականին կատարվել են ընթացիկ 2023</w:t>
      </w:r>
      <w:r w:rsidR="008369B8" w:rsidRPr="008369B8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 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թվականին նախատեսված սուբվենցիոն ծրագրերի նախագծահետազոտական ծախսերը.</w:t>
      </w:r>
    </w:p>
    <w:p w:rsidR="00D56F77" w:rsidRPr="00486A77" w:rsidRDefault="00D56F77" w:rsidP="00486A77">
      <w:pPr>
        <w:pStyle w:val="a9"/>
        <w:numPr>
          <w:ilvl w:val="0"/>
          <w:numId w:val="12"/>
        </w:numPr>
        <w:spacing w:after="200" w:line="360" w:lineRule="auto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7057,0 հազ. դրամ 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Կենտրոնական փողոցի ասֆալտապատում Լեհվազ բնակավայրում և Վանք-Կալեր կամուրջի վերակառուցում Վարդանիձոր բնակավայրում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համար</w:t>
      </w:r>
    </w:p>
    <w:p w:rsidR="00D56F77" w:rsidRPr="00486A77" w:rsidRDefault="00D56F77" w:rsidP="00486A77">
      <w:pPr>
        <w:pStyle w:val="a9"/>
        <w:numPr>
          <w:ilvl w:val="0"/>
          <w:numId w:val="12"/>
        </w:numPr>
        <w:spacing w:after="200" w:line="360" w:lineRule="auto"/>
        <w:ind w:left="709" w:hanging="425"/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2620,0 հազ.դրամ 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 xml:space="preserve">Նախակրթարանի վերակառուցում մանկապարտեզի Ալվանք բնակավայրում եվ նոր մանկապարտեզի հիմնում Մեղրի համայնքի Նռնաձոր բնակավայրում 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համար</w:t>
      </w:r>
    </w:p>
    <w:p w:rsidR="00F31CF9" w:rsidRPr="00E911ED" w:rsidRDefault="00D56F77" w:rsidP="00F31CF9">
      <w:pPr>
        <w:pStyle w:val="a9"/>
        <w:numPr>
          <w:ilvl w:val="0"/>
          <w:numId w:val="12"/>
        </w:numPr>
        <w:spacing w:after="0" w:line="360" w:lineRule="auto"/>
        <w:ind w:left="709"/>
        <w:rPr>
          <w:rFonts w:ascii="GHEA Grapalat" w:eastAsia="Calibri" w:hAnsi="GHEA Grapalat"/>
          <w:b/>
          <w:i/>
          <w:sz w:val="20"/>
          <w:szCs w:val="20"/>
          <w:vertAlign w:val="superscript"/>
          <w:lang w:val="hy-AM"/>
        </w:rPr>
      </w:pP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2752,0 հազ.դրամ «</w:t>
      </w:r>
      <w:r w:rsidRPr="00486A77">
        <w:rPr>
          <w:rFonts w:ascii="GHEA Grapalat" w:eastAsia="Times New Roman" w:hAnsi="GHEA Grapalat" w:cs="Calibri"/>
          <w:b/>
          <w:i/>
          <w:sz w:val="20"/>
          <w:szCs w:val="20"/>
          <w:lang w:val="hy-AM" w:eastAsia="ru-RU"/>
        </w:rPr>
        <w:t>Մեղրի քաղաքի Ադելյան փողոցի 9/1  եվ 9/2 հասցեներում գտնվող վարչական շենքերի նկուղային հարկերիի հիմնանորոգում</w:t>
      </w:r>
      <w:r w:rsidRPr="00486A77">
        <w:rPr>
          <w:rFonts w:ascii="GHEA Grapalat" w:eastAsia="Times New Roman" w:hAnsi="GHEA Grapalat" w:cs="Calibri"/>
          <w:b/>
          <w:i/>
          <w:color w:val="000000"/>
          <w:sz w:val="20"/>
          <w:szCs w:val="20"/>
          <w:lang w:val="hy-AM" w:eastAsia="ru-RU"/>
        </w:rPr>
        <w:t>» ծրագրի համար: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600"/>
        <w:gridCol w:w="1620"/>
        <w:gridCol w:w="4620"/>
      </w:tblGrid>
      <w:tr w:rsidR="00F31CF9" w:rsidRPr="00E772A4" w:rsidTr="00F31CF9">
        <w:trPr>
          <w:trHeight w:val="96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F9" w:rsidRPr="00886F33" w:rsidRDefault="00F31CF9" w:rsidP="00F31CF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lang w:val="hy-AM" w:eastAsia="ru-RU"/>
              </w:rPr>
            </w:pPr>
            <w:r w:rsidRPr="00886F33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lang w:val="hy-AM" w:eastAsia="ru-RU"/>
              </w:rPr>
              <w:t xml:space="preserve">Մեղրիի համայնքի 2022թ. ֆոնդային բյուջեի  ծախսերի կատարողականը  </w:t>
            </w:r>
          </w:p>
        </w:tc>
      </w:tr>
      <w:tr w:rsidR="00F31CF9" w:rsidRPr="00E772A4" w:rsidTr="00F31CF9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886F33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886F33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F9" w:rsidRPr="00886F33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F31CF9" w:rsidRPr="00F31CF9" w:rsidTr="00F31CF9">
        <w:trPr>
          <w:trHeight w:val="85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F31CF9" w:rsidRPr="00F31CF9" w:rsidRDefault="00F31CF9" w:rsidP="00F31CF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Ծախսատեսակ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Հիմնարկ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F31CF9" w:rsidRPr="00F31CF9" w:rsidRDefault="00F31CF9" w:rsidP="00F31CF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Փաստացի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ծախսը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hideMark/>
          </w:tcPr>
          <w:p w:rsidR="00F31CF9" w:rsidRPr="00F31CF9" w:rsidRDefault="00F31CF9" w:rsidP="00F31CF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կատարողականը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նկատմամբ</w:t>
            </w:r>
            <w:proofErr w:type="spellEnd"/>
          </w:p>
        </w:tc>
      </w:tr>
      <w:tr w:rsidR="00F31CF9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(5113) - ՇԵՆՔԵՐԻ ԵՎ ՇԻՆՈՒԹՅՈՒՆՆԵՐԻ ԿԱՊԻՏԱԼ ՎԵՐԱՆՈՐՈԳՈՒՄ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168</w:t>
            </w:r>
            <w:r w:rsidR="003427F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</w:t>
            </w:r>
            <w:r w:rsidR="003427F0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,</w:t>
            </w:r>
            <w:r w:rsidR="003427F0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92,97%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Հանգիստ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մշակույթ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կրոն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դասերին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չպատկանող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(900302000188)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23 517,9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EB6B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Խաղահրապարակի հիմնում և կասկադի կապիտալ վերանորոգում Մեղրի քաղաքում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Հանգիստ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մշակույթ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կրոն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դասերին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չպատկանող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 (900302199014)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27 754,2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EB6B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Խաղահրապարակի հիմնում և կասկադի կապիտալ վերանորոգում Մեղրի քաղաքում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Հանգստի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սպորտի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ծառայություններ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(900302000238)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58 011,7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Ագարակ քաղաքի նախկին կաթսայատան շենքի վերակառուցում մարզադպրոցի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Ճանապարհային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տրանսպորտ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(900302350021)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990,0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Կենտրոնական փողոցի ասֆալտապատում Լեհվազ բնակավայրում և Վանք-Կալեր կամուրջի վերակառուցում Վարդանիձոր բնակավայրում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ծրագիր</w:t>
            </w:r>
          </w:p>
        </w:tc>
      </w:tr>
      <w:tr w:rsidR="003427F0" w:rsidRPr="00F31CF9" w:rsidTr="00F31CF9">
        <w:trPr>
          <w:trHeight w:val="17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Մեղրիի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ոռոգման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ցանցի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կառուցում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վերանորոգում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(900302360012)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«Մեղրի համայնքի Ագարակի գոյություն ունեցող ջրավազանի վերանորոգման եվ բարեկարգման, Վահրավարի գոյություն ունեցող ջրավազանի վերանորոգման, Կարճևան, Լեհվազ և Նռնաձոր գյուղերի նոր ջրավազանների կառուցում»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ծրագիր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կրթություն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(900302120028)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ՀՀ Սյունիքի մարզի Մեղրի համայնքի Ադելյան 5 հասցեում գտնվող մանկապարտեզի վերանորոգում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կրթություն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(900302000220)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6 925,0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ՀՀ Սյունիքի մարզի Մեղրի համայնքի Ադելյան 5 հասցեում գտնվող մանկապարտեզի վերանորոգում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սպորտային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միջոցառումներ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(900302193017)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50 612,1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Ագարակ քաղաքի նախկին կաթսայատան շենքի վերակառուցում մարզադպրոցի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(5134) - ՆԱԽԱԳԾԱՀԵՏԱԶՈՏԱԿԱՆ ԾԱԽՍԵՐ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10 924,0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6,03%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հանրային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ծառ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(900302235032)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2 592,0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Մեղրի քաղաքի Ադելյան փողոցի 9/1  եվ 9/2 հասցեներում գտնվող վարչական շենքերի նկուղային հարկերիի հիմնանորոգում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ծրագիր</w:t>
            </w:r>
          </w:p>
        </w:tc>
      </w:tr>
      <w:tr w:rsidR="003427F0" w:rsidRPr="00F31CF9" w:rsidTr="00F31CF9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Ճանապարհային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տրանսպորտ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(900302350021)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5 642,0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Կենտրոնական փողոցի ասֆալտապատում Լեհվազ բնակավայրում և Վանք-Կալեր կամուրջի վերակառուցում Վարդանիձոր բնակավայրում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ծրագիր</w:t>
            </w:r>
          </w:p>
        </w:tc>
      </w:tr>
      <w:tr w:rsidR="003427F0" w:rsidRPr="00F31CF9" w:rsidTr="00F31CF9">
        <w:trPr>
          <w:trHeight w:val="1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կրթություն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(900302120028)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2 490,0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EB6B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Նախակրթարանի վերակառուցում մանկապարտեզի Ալվանք բնակավայրում եվ նոր մանկապարտեզի հիմնում Մեղրի համայնքի Նռնաձոր բնակավայրում 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» </w:t>
            </w:r>
            <w:r w:rsidR="00EB6B65"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ծրագիր 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սպորտային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միջոցառումներ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(900302193017)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sz w:val="20"/>
                <w:szCs w:val="20"/>
                <w:lang w:val="hy-AM" w:eastAsia="ru-RU"/>
              </w:rPr>
              <w:t>Ագարակ քաղաքի նախկին կաթսայատան շենքի վերակառուցում մարզադպրոցի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» ծրագիր</w:t>
            </w:r>
          </w:p>
        </w:tc>
      </w:tr>
      <w:tr w:rsidR="003427F0" w:rsidRPr="00F31CF9" w:rsidTr="00F31CF9">
        <w:trPr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(5122) - ՎԱՐՉԱԿԱՆ ՍԱՐՔԱՎՈՐՈՒՄՆԵՐ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1 137,9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0,63%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Ապարատի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պահպանման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(900302101028)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1 137,9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Համակարգչային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տեխնիկա</w:t>
            </w:r>
            <w:proofErr w:type="spellEnd"/>
          </w:p>
        </w:tc>
      </w:tr>
      <w:tr w:rsidR="003427F0" w:rsidRPr="00F31CF9" w:rsidTr="00F31CF9">
        <w:trPr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(5129) - ԱՅԼ ՄԵՔԵՆԱՆԵՐ ԵՎ ՍԱՐՔԱՎՈՐՈՒՄՆԵՐ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3427F0" w:rsidRPr="00F31CF9" w:rsidTr="00F31CF9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Ապարատի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պահպանման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ծախսեր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(900302101028)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Հակաառևանգման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սարք</w:t>
            </w:r>
            <w:proofErr w:type="spellEnd"/>
          </w:p>
        </w:tc>
      </w:tr>
      <w:tr w:rsidR="003427F0" w:rsidRPr="00F31CF9" w:rsidTr="00F31CF9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(5131) - ԱՃԵՑՎՈՂ ԱԿՏԻՎՆԵՐ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0,33%</w:t>
            </w:r>
          </w:p>
        </w:tc>
      </w:tr>
      <w:tr w:rsidR="003427F0" w:rsidRPr="00F31CF9" w:rsidTr="00F31CF9">
        <w:trPr>
          <w:trHeight w:val="7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ՄԵՂՐԻԻ ՀԱՄԱՅՆՔԱՊԵՏԱՐԱՆ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Կանաչապատում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(900302000147)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Default="003427F0">
            <w:pPr>
              <w:jc w:val="right"/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7F0" w:rsidRPr="00F31CF9" w:rsidRDefault="003427F0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Մշտադալար</w:t>
            </w:r>
            <w:proofErr w:type="spellEnd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եղևնի</w:t>
            </w:r>
            <w:proofErr w:type="spellEnd"/>
          </w:p>
        </w:tc>
      </w:tr>
      <w:tr w:rsidR="00F31CF9" w:rsidRPr="00F31CF9" w:rsidTr="00F31CF9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 `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181</w:t>
            </w:r>
            <w:r w:rsidR="003427F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F31CF9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</w:t>
            </w:r>
            <w:r w:rsidR="003427F0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,</w:t>
            </w:r>
            <w:r w:rsidR="003427F0"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center"/>
            <w:hideMark/>
          </w:tcPr>
          <w:p w:rsidR="00F31CF9" w:rsidRPr="00F31CF9" w:rsidRDefault="00F31CF9" w:rsidP="00F31CF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CF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31CF9" w:rsidRDefault="00F31CF9" w:rsidP="00486A77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</w:p>
    <w:p w:rsidR="00F31CF9" w:rsidRDefault="00F31CF9" w:rsidP="00486A77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2022 թվականին ֆոնդային բյուջե մուտք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ա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գրվել է Ոչ ֆինանսական ակտիվների իրացումից մուտքեր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93</w:t>
      </w:r>
      <w:r w:rsidR="00D73342">
        <w:rPr>
          <w:rFonts w:ascii="Courier New" w:hAnsi="Courier New" w:cs="Courier New"/>
          <w:b/>
          <w:i/>
          <w:noProof/>
          <w:color w:val="000000"/>
          <w:sz w:val="20"/>
          <w:lang w:val="hy-AM"/>
        </w:rPr>
        <w:t> 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437,212 հազար դրամ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,որից</w:t>
      </w:r>
    </w:p>
    <w:p w:rsidR="00F31CF9" w:rsidRDefault="00F31CF9" w:rsidP="00F31CF9">
      <w:pPr>
        <w:pStyle w:val="ad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Անշարժ գույքի իրացումից մուտքեր – 5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138,4 հազար դրամ</w:t>
      </w:r>
    </w:p>
    <w:p w:rsidR="00F31CF9" w:rsidRDefault="00F31CF9" w:rsidP="00F31CF9">
      <w:pPr>
        <w:pStyle w:val="ad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Հողի իրացումից մուտքեր 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–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88 298,</w:t>
      </w:r>
      <w:r w:rsidR="003427F0">
        <w:rPr>
          <w:rFonts w:ascii="GHEA Grapalat" w:hAnsi="GHEA Grapalat"/>
          <w:b/>
          <w:i/>
          <w:noProof/>
          <w:color w:val="000000"/>
          <w:sz w:val="20"/>
        </w:rPr>
        <w:t>8</w:t>
      </w:r>
      <w:r w:rsidR="00D73342">
        <w:rPr>
          <w:rFonts w:ascii="GHEA Grapalat" w:hAnsi="GHEA Grapalat"/>
          <w:b/>
          <w:i/>
          <w:noProof/>
          <w:color w:val="000000"/>
          <w:sz w:val="20"/>
          <w:lang w:val="hy-AM"/>
        </w:rPr>
        <w:t>հազար դրամ</w:t>
      </w:r>
    </w:p>
    <w:p w:rsidR="00F31CF9" w:rsidRPr="00E911ED" w:rsidRDefault="00D73342" w:rsidP="00E911ED">
      <w:pPr>
        <w:jc w:val="both"/>
        <w:rPr>
          <w:rFonts w:ascii="GHEA Grapalat" w:eastAsia="Times New Roman" w:hAnsi="GHEA Grapalat" w:cs="Calibri"/>
          <w:i/>
          <w:iCs/>
          <w:color w:val="000000"/>
          <w:sz w:val="20"/>
          <w:szCs w:val="20"/>
          <w:lang w:val="hy-AM" w:eastAsia="ru-RU"/>
        </w:rPr>
      </w:pP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Ընդամենը ֆոնդային բյուջեից կատարված ծախսերի 181</w:t>
      </w:r>
      <w:r>
        <w:rPr>
          <w:rFonts w:ascii="Courier New" w:hAnsi="Courier New" w:cs="Courier New"/>
          <w:b/>
          <w:i/>
          <w:noProof/>
          <w:color w:val="000000"/>
          <w:sz w:val="20"/>
          <w:lang w:val="hy-AM"/>
        </w:rPr>
        <w:t> 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252,7 հազար դրամից 93</w:t>
      </w:r>
      <w:r>
        <w:rPr>
          <w:rFonts w:ascii="Courier New" w:hAnsi="Courier New" w:cs="Courier New"/>
          <w:b/>
          <w:i/>
          <w:noProof/>
          <w:color w:val="000000"/>
          <w:sz w:val="20"/>
          <w:lang w:val="hy-AM"/>
        </w:rPr>
        <w:t> 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>437,2 հազար դրամը կատարվել է Ոչ ֆինանսական ակտիվների իրացումից մուտքերից</w:t>
      </w:r>
      <w:r w:rsidR="00506B08" w:rsidRPr="00506B08">
        <w:rPr>
          <w:rFonts w:ascii="GHEA Grapalat" w:hAnsi="GHEA Grapalat"/>
          <w:b/>
          <w:i/>
          <w:noProof/>
          <w:color w:val="000000"/>
          <w:sz w:val="20"/>
          <w:lang w:val="hy-AM"/>
        </w:rPr>
        <w:t>,ուստի</w:t>
      </w:r>
      <w:r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ֆոնդային բյուջեի ծախսերի փաստացի </w:t>
      </w:r>
      <w:r w:rsidR="00506B08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="00506B08" w:rsidRPr="00506B08">
        <w:rPr>
          <w:rFonts w:ascii="GHEA Grapalat" w:hAnsi="GHEA Grapalat"/>
          <w:b/>
          <w:i/>
          <w:noProof/>
          <w:color w:val="000000"/>
          <w:sz w:val="20"/>
          <w:lang w:val="hy-AM"/>
        </w:rPr>
        <w:t>ծախսերը կազ</w:t>
      </w:r>
      <w:r w:rsidR="00506B08" w:rsidRPr="00506B08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մել է 8</w:t>
      </w:r>
      <w:r w:rsidRPr="00D73342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7 815,5</w:t>
      </w:r>
      <w:r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հազար դրամ</w:t>
      </w:r>
      <w:r w:rsidR="00506B08" w:rsidRPr="00506B08"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>:</w:t>
      </w:r>
      <w:r>
        <w:rPr>
          <w:rFonts w:ascii="GHEA Grapalat" w:eastAsia="Times New Roman" w:hAnsi="GHEA Grapalat" w:cs="Calibri"/>
          <w:b/>
          <w:i/>
          <w:iCs/>
          <w:color w:val="000000"/>
          <w:sz w:val="20"/>
          <w:szCs w:val="20"/>
          <w:lang w:val="hy-AM" w:eastAsia="ru-RU"/>
        </w:rPr>
        <w:t xml:space="preserve"> </w:t>
      </w:r>
    </w:p>
    <w:p w:rsidR="00681006" w:rsidRPr="00E772A4" w:rsidRDefault="00681006" w:rsidP="00E911ED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  <w:r w:rsidRPr="00486A77">
        <w:rPr>
          <w:rFonts w:ascii="GHEA Grapalat" w:hAnsi="GHEA Grapalat"/>
          <w:b/>
          <w:i/>
          <w:noProof/>
          <w:color w:val="000000"/>
          <w:sz w:val="20"/>
          <w:lang w:val="hy-AM"/>
        </w:rPr>
        <w:t>202</w:t>
      </w:r>
      <w:r w:rsidR="00273F98" w:rsidRPr="00273F98">
        <w:rPr>
          <w:rFonts w:ascii="GHEA Grapalat" w:hAnsi="GHEA Grapalat"/>
          <w:b/>
          <w:i/>
          <w:noProof/>
          <w:color w:val="000000"/>
          <w:sz w:val="20"/>
          <w:lang w:val="hy-AM"/>
        </w:rPr>
        <w:t>2</w:t>
      </w:r>
      <w:r w:rsidR="008369B8" w:rsidRPr="008369B8">
        <w:rPr>
          <w:rFonts w:ascii="GHEA Grapalat" w:hAnsi="GHEA Grapalat"/>
          <w:b/>
          <w:i/>
          <w:noProof/>
          <w:color w:val="000000"/>
          <w:sz w:val="20"/>
          <w:lang w:val="hy-AM"/>
        </w:rPr>
        <w:t xml:space="preserve"> </w:t>
      </w:r>
      <w:r w:rsidRPr="00486A77">
        <w:rPr>
          <w:rFonts w:ascii="GHEA Grapalat" w:hAnsi="GHEA Grapalat"/>
          <w:b/>
          <w:i/>
          <w:noProof/>
          <w:color w:val="000000"/>
          <w:sz w:val="20"/>
          <w:lang w:val="hy-AM"/>
        </w:rPr>
        <w:t>թվականի բյուջեի կատարման տարեկան հաշվետվությունը ներկայացվում է ավագանու հաստատմանը՝ ավագանու անդամների եզրակացության հիման վրա։</w:t>
      </w:r>
    </w:p>
    <w:p w:rsidR="00E911ED" w:rsidRPr="00E772A4" w:rsidRDefault="00E911ED" w:rsidP="00E911ED">
      <w:pPr>
        <w:pStyle w:val="ad"/>
        <w:spacing w:line="360" w:lineRule="auto"/>
        <w:jc w:val="both"/>
        <w:rPr>
          <w:rFonts w:ascii="GHEA Grapalat" w:hAnsi="GHEA Grapalat"/>
          <w:b/>
          <w:i/>
          <w:noProof/>
          <w:color w:val="000000"/>
          <w:sz w:val="20"/>
          <w:lang w:val="hy-AM"/>
        </w:rPr>
      </w:pPr>
    </w:p>
    <w:p w:rsidR="00681006" w:rsidRPr="00D56F77" w:rsidRDefault="00681006" w:rsidP="00486A77">
      <w:pPr>
        <w:spacing w:line="360" w:lineRule="auto"/>
        <w:jc w:val="center"/>
        <w:rPr>
          <w:rFonts w:ascii="GHEA Grapalat" w:hAnsi="GHEA Grapalat"/>
          <w:b/>
          <w:i/>
          <w:lang w:val="en-US"/>
        </w:rPr>
      </w:pPr>
      <w:r w:rsidRPr="00544F5E">
        <w:rPr>
          <w:rFonts w:ascii="GHEA Grapalat" w:hAnsi="GHEA Grapalat"/>
          <w:b/>
          <w:i/>
          <w:lang w:val="hy-AM"/>
        </w:rPr>
        <w:t>Հ</w:t>
      </w:r>
      <w:bookmarkStart w:id="0" w:name="_GoBack"/>
      <w:bookmarkEnd w:id="0"/>
      <w:r w:rsidRPr="00544F5E">
        <w:rPr>
          <w:rFonts w:ascii="GHEA Grapalat" w:hAnsi="GHEA Grapalat"/>
          <w:b/>
          <w:i/>
          <w:lang w:val="hy-AM"/>
        </w:rPr>
        <w:t>ԱՄԱՅՆՔԻ ՂԵԿԱՎԱՐ՝</w:t>
      </w:r>
      <w:r w:rsidRPr="00544F5E">
        <w:rPr>
          <w:rFonts w:ascii="GHEA Grapalat" w:hAnsi="GHEA Grapalat"/>
          <w:b/>
          <w:i/>
          <w:lang w:val="hy-AM"/>
        </w:rPr>
        <w:tab/>
      </w:r>
      <w:r w:rsidRPr="00486A77">
        <w:rPr>
          <w:rFonts w:ascii="GHEA Grapalat" w:hAnsi="GHEA Grapalat"/>
          <w:b/>
          <w:i/>
          <w:sz w:val="18"/>
          <w:szCs w:val="18"/>
          <w:lang w:val="hy-AM"/>
        </w:rPr>
        <w:tab/>
      </w:r>
      <w:r w:rsidRPr="00486A77">
        <w:rPr>
          <w:rFonts w:ascii="GHEA Grapalat" w:hAnsi="GHEA Grapalat"/>
          <w:b/>
          <w:i/>
          <w:sz w:val="18"/>
          <w:szCs w:val="18"/>
          <w:lang w:val="hy-AM"/>
        </w:rPr>
        <w:tab/>
      </w:r>
      <w:r w:rsidRPr="00486A77">
        <w:rPr>
          <w:rFonts w:ascii="GHEA Grapalat" w:hAnsi="GHEA Grapalat"/>
          <w:b/>
          <w:i/>
          <w:sz w:val="18"/>
          <w:szCs w:val="18"/>
          <w:lang w:val="hy-AM"/>
        </w:rPr>
        <w:tab/>
        <w:t xml:space="preserve">       </w:t>
      </w:r>
      <w:r w:rsidRPr="00486A77">
        <w:rPr>
          <w:rFonts w:ascii="GHEA Grapalat" w:hAnsi="GHEA Grapalat"/>
          <w:b/>
          <w:i/>
          <w:sz w:val="18"/>
          <w:szCs w:val="18"/>
          <w:lang w:val="hy-AM"/>
        </w:rPr>
        <w:tab/>
      </w:r>
      <w:r w:rsidRPr="00486A77">
        <w:rPr>
          <w:rFonts w:ascii="GHEA Grapalat" w:hAnsi="GHEA Grapalat"/>
          <w:b/>
          <w:i/>
          <w:lang w:val="en-US"/>
        </w:rPr>
        <w:t>Բ</w:t>
      </w:r>
      <w:r w:rsidRPr="00D56F77">
        <w:rPr>
          <w:rFonts w:ascii="GHEA Grapalat" w:hAnsi="GHEA Grapalat"/>
          <w:b/>
          <w:i/>
          <w:lang w:val="hy-AM"/>
        </w:rPr>
        <w:t xml:space="preserve">. </w:t>
      </w:r>
      <w:r w:rsidRPr="00D56F77">
        <w:rPr>
          <w:rFonts w:ascii="GHEA Grapalat" w:hAnsi="GHEA Grapalat"/>
          <w:b/>
          <w:i/>
          <w:lang w:val="en-US"/>
        </w:rPr>
        <w:t>ԶԱՔԱՐՅԱՆ</w:t>
      </w:r>
    </w:p>
    <w:sectPr w:rsidR="00681006" w:rsidRPr="00D56F77" w:rsidSect="00E911ED">
      <w:pgSz w:w="11906" w:h="16838"/>
      <w:pgMar w:top="709" w:right="991" w:bottom="568" w:left="993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94" w:rsidRDefault="00E31B94" w:rsidP="006C332E">
      <w:pPr>
        <w:spacing w:after="0" w:line="240" w:lineRule="auto"/>
      </w:pPr>
      <w:r>
        <w:separator/>
      </w:r>
    </w:p>
  </w:endnote>
  <w:endnote w:type="continuationSeparator" w:id="0">
    <w:p w:rsidR="00E31B94" w:rsidRDefault="00E31B94" w:rsidP="006C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94" w:rsidRDefault="00E31B94" w:rsidP="006C332E">
      <w:pPr>
        <w:spacing w:after="0" w:line="240" w:lineRule="auto"/>
      </w:pPr>
      <w:r>
        <w:separator/>
      </w:r>
    </w:p>
  </w:footnote>
  <w:footnote w:type="continuationSeparator" w:id="0">
    <w:p w:rsidR="00E31B94" w:rsidRDefault="00E31B94" w:rsidP="006C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32"/>
    <w:multiLevelType w:val="multilevel"/>
    <w:tmpl w:val="44D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5F99"/>
    <w:multiLevelType w:val="hybridMultilevel"/>
    <w:tmpl w:val="823EF33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2CA6769"/>
    <w:multiLevelType w:val="hybridMultilevel"/>
    <w:tmpl w:val="EB629C10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9252705"/>
    <w:multiLevelType w:val="hybridMultilevel"/>
    <w:tmpl w:val="5E7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010B"/>
    <w:multiLevelType w:val="hybridMultilevel"/>
    <w:tmpl w:val="5D46D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7C7"/>
    <w:multiLevelType w:val="hybridMultilevel"/>
    <w:tmpl w:val="E63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4783"/>
    <w:multiLevelType w:val="hybridMultilevel"/>
    <w:tmpl w:val="B69053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007547"/>
    <w:multiLevelType w:val="hybridMultilevel"/>
    <w:tmpl w:val="6BD0A1A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E056208"/>
    <w:multiLevelType w:val="hybridMultilevel"/>
    <w:tmpl w:val="19621D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2DD2DFE"/>
    <w:multiLevelType w:val="multilevel"/>
    <w:tmpl w:val="4AAA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705CE"/>
    <w:multiLevelType w:val="hybridMultilevel"/>
    <w:tmpl w:val="A69C2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16F98"/>
    <w:multiLevelType w:val="hybridMultilevel"/>
    <w:tmpl w:val="D360B1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8C7708A"/>
    <w:multiLevelType w:val="hybridMultilevel"/>
    <w:tmpl w:val="52B4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2AA9"/>
    <w:multiLevelType w:val="hybridMultilevel"/>
    <w:tmpl w:val="7DF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94F93"/>
    <w:multiLevelType w:val="hybridMultilevel"/>
    <w:tmpl w:val="FE582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1E65"/>
    <w:multiLevelType w:val="hybridMultilevel"/>
    <w:tmpl w:val="78FAA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5"/>
    <w:rsid w:val="0000296F"/>
    <w:rsid w:val="00007E8C"/>
    <w:rsid w:val="00015099"/>
    <w:rsid w:val="00016817"/>
    <w:rsid w:val="00022465"/>
    <w:rsid w:val="00025A86"/>
    <w:rsid w:val="00031EA8"/>
    <w:rsid w:val="000350FD"/>
    <w:rsid w:val="00072060"/>
    <w:rsid w:val="00083BD2"/>
    <w:rsid w:val="00085F04"/>
    <w:rsid w:val="000A764F"/>
    <w:rsid w:val="000B42E4"/>
    <w:rsid w:val="000B5DA0"/>
    <w:rsid w:val="000B5DBF"/>
    <w:rsid w:val="000D2CE5"/>
    <w:rsid w:val="000E3995"/>
    <w:rsid w:val="000E3B9D"/>
    <w:rsid w:val="000E6B6F"/>
    <w:rsid w:val="000F062F"/>
    <w:rsid w:val="000F16AD"/>
    <w:rsid w:val="0010255C"/>
    <w:rsid w:val="0010311D"/>
    <w:rsid w:val="00104FEE"/>
    <w:rsid w:val="00105969"/>
    <w:rsid w:val="00106A09"/>
    <w:rsid w:val="0012605C"/>
    <w:rsid w:val="00130CDE"/>
    <w:rsid w:val="00135292"/>
    <w:rsid w:val="00141EA5"/>
    <w:rsid w:val="00143F44"/>
    <w:rsid w:val="001541E3"/>
    <w:rsid w:val="00154BEE"/>
    <w:rsid w:val="0015737A"/>
    <w:rsid w:val="00160651"/>
    <w:rsid w:val="0017417B"/>
    <w:rsid w:val="001741C1"/>
    <w:rsid w:val="00174AE9"/>
    <w:rsid w:val="001805AE"/>
    <w:rsid w:val="00182EDC"/>
    <w:rsid w:val="0018602E"/>
    <w:rsid w:val="001A51C9"/>
    <w:rsid w:val="001B3679"/>
    <w:rsid w:val="001B6360"/>
    <w:rsid w:val="001B77D9"/>
    <w:rsid w:val="001D0B83"/>
    <w:rsid w:val="001D1E88"/>
    <w:rsid w:val="001D7B6C"/>
    <w:rsid w:val="001F636F"/>
    <w:rsid w:val="00207E97"/>
    <w:rsid w:val="00211E09"/>
    <w:rsid w:val="002138A1"/>
    <w:rsid w:val="00216EAD"/>
    <w:rsid w:val="00221928"/>
    <w:rsid w:val="00222C9E"/>
    <w:rsid w:val="00227D16"/>
    <w:rsid w:val="00230DE0"/>
    <w:rsid w:val="002366CB"/>
    <w:rsid w:val="00243818"/>
    <w:rsid w:val="00245E90"/>
    <w:rsid w:val="0024630D"/>
    <w:rsid w:val="002502DF"/>
    <w:rsid w:val="002504D7"/>
    <w:rsid w:val="00251C5C"/>
    <w:rsid w:val="00260174"/>
    <w:rsid w:val="00265E91"/>
    <w:rsid w:val="00273F98"/>
    <w:rsid w:val="00280819"/>
    <w:rsid w:val="00291311"/>
    <w:rsid w:val="0029499F"/>
    <w:rsid w:val="002A2E5E"/>
    <w:rsid w:val="002B68A0"/>
    <w:rsid w:val="002C0D81"/>
    <w:rsid w:val="002C7617"/>
    <w:rsid w:val="002C775C"/>
    <w:rsid w:val="002C7D97"/>
    <w:rsid w:val="002D7559"/>
    <w:rsid w:val="002F5804"/>
    <w:rsid w:val="002F6D1A"/>
    <w:rsid w:val="003053C1"/>
    <w:rsid w:val="00306D8A"/>
    <w:rsid w:val="003129E4"/>
    <w:rsid w:val="00312C17"/>
    <w:rsid w:val="00315F4E"/>
    <w:rsid w:val="0033657C"/>
    <w:rsid w:val="003414FB"/>
    <w:rsid w:val="003427F0"/>
    <w:rsid w:val="00344FEF"/>
    <w:rsid w:val="00346FE5"/>
    <w:rsid w:val="00347036"/>
    <w:rsid w:val="00360898"/>
    <w:rsid w:val="00361B0C"/>
    <w:rsid w:val="00363240"/>
    <w:rsid w:val="0036689C"/>
    <w:rsid w:val="0036712C"/>
    <w:rsid w:val="003724FF"/>
    <w:rsid w:val="0037650C"/>
    <w:rsid w:val="00383F2B"/>
    <w:rsid w:val="003870FD"/>
    <w:rsid w:val="00391758"/>
    <w:rsid w:val="00391F39"/>
    <w:rsid w:val="00396068"/>
    <w:rsid w:val="00396682"/>
    <w:rsid w:val="003A3ABB"/>
    <w:rsid w:val="003A4FB7"/>
    <w:rsid w:val="003B0A25"/>
    <w:rsid w:val="003B2D09"/>
    <w:rsid w:val="003B3DD5"/>
    <w:rsid w:val="003B4AD1"/>
    <w:rsid w:val="003C36A0"/>
    <w:rsid w:val="003C3DB5"/>
    <w:rsid w:val="003C4CB1"/>
    <w:rsid w:val="003D0281"/>
    <w:rsid w:val="003E2E63"/>
    <w:rsid w:val="003E5641"/>
    <w:rsid w:val="003E7AA0"/>
    <w:rsid w:val="003F0A20"/>
    <w:rsid w:val="003F20D5"/>
    <w:rsid w:val="003F7C74"/>
    <w:rsid w:val="00402141"/>
    <w:rsid w:val="004036AE"/>
    <w:rsid w:val="00405B83"/>
    <w:rsid w:val="00410AA4"/>
    <w:rsid w:val="00410E3A"/>
    <w:rsid w:val="0041592F"/>
    <w:rsid w:val="004171AE"/>
    <w:rsid w:val="00425B7F"/>
    <w:rsid w:val="00427FE9"/>
    <w:rsid w:val="00432728"/>
    <w:rsid w:val="004514F3"/>
    <w:rsid w:val="00451CF2"/>
    <w:rsid w:val="00453589"/>
    <w:rsid w:val="004539E2"/>
    <w:rsid w:val="004676AD"/>
    <w:rsid w:val="00470080"/>
    <w:rsid w:val="00472A67"/>
    <w:rsid w:val="004745DC"/>
    <w:rsid w:val="00480149"/>
    <w:rsid w:val="00480182"/>
    <w:rsid w:val="00486A77"/>
    <w:rsid w:val="00497764"/>
    <w:rsid w:val="004A026F"/>
    <w:rsid w:val="004A2037"/>
    <w:rsid w:val="004A2BA9"/>
    <w:rsid w:val="004B34D4"/>
    <w:rsid w:val="004C1774"/>
    <w:rsid w:val="004C4279"/>
    <w:rsid w:val="004F4ECC"/>
    <w:rsid w:val="004F599B"/>
    <w:rsid w:val="00506319"/>
    <w:rsid w:val="00506B08"/>
    <w:rsid w:val="0051286C"/>
    <w:rsid w:val="00525AD5"/>
    <w:rsid w:val="00544F5E"/>
    <w:rsid w:val="005504CA"/>
    <w:rsid w:val="00551263"/>
    <w:rsid w:val="005544E6"/>
    <w:rsid w:val="0056095B"/>
    <w:rsid w:val="00561E8F"/>
    <w:rsid w:val="0057156D"/>
    <w:rsid w:val="00572A35"/>
    <w:rsid w:val="00576C47"/>
    <w:rsid w:val="00584B04"/>
    <w:rsid w:val="00590F18"/>
    <w:rsid w:val="005935F6"/>
    <w:rsid w:val="005A0AE8"/>
    <w:rsid w:val="005B5930"/>
    <w:rsid w:val="005B76E7"/>
    <w:rsid w:val="005C35AB"/>
    <w:rsid w:val="005D40FB"/>
    <w:rsid w:val="005D4AA1"/>
    <w:rsid w:val="005E0951"/>
    <w:rsid w:val="005F0B0D"/>
    <w:rsid w:val="0060112F"/>
    <w:rsid w:val="0061208A"/>
    <w:rsid w:val="0062034E"/>
    <w:rsid w:val="00627828"/>
    <w:rsid w:val="00636E47"/>
    <w:rsid w:val="00647F47"/>
    <w:rsid w:val="00647F54"/>
    <w:rsid w:val="006510A0"/>
    <w:rsid w:val="00651C16"/>
    <w:rsid w:val="00656B7E"/>
    <w:rsid w:val="00665DB4"/>
    <w:rsid w:val="00667FB0"/>
    <w:rsid w:val="00675314"/>
    <w:rsid w:val="006763FF"/>
    <w:rsid w:val="00676885"/>
    <w:rsid w:val="00681006"/>
    <w:rsid w:val="006816EE"/>
    <w:rsid w:val="00681AE1"/>
    <w:rsid w:val="00686388"/>
    <w:rsid w:val="00692C08"/>
    <w:rsid w:val="00692E1D"/>
    <w:rsid w:val="0069548F"/>
    <w:rsid w:val="006977D5"/>
    <w:rsid w:val="006B2579"/>
    <w:rsid w:val="006B7397"/>
    <w:rsid w:val="006C2842"/>
    <w:rsid w:val="006C332E"/>
    <w:rsid w:val="006D4DE4"/>
    <w:rsid w:val="006D52F1"/>
    <w:rsid w:val="006E0821"/>
    <w:rsid w:val="006F2D51"/>
    <w:rsid w:val="007046F5"/>
    <w:rsid w:val="00707A62"/>
    <w:rsid w:val="007121B3"/>
    <w:rsid w:val="00713E0C"/>
    <w:rsid w:val="00714454"/>
    <w:rsid w:val="00716050"/>
    <w:rsid w:val="007168F1"/>
    <w:rsid w:val="007229C6"/>
    <w:rsid w:val="00730E60"/>
    <w:rsid w:val="00737FC8"/>
    <w:rsid w:val="00741DD3"/>
    <w:rsid w:val="00745BC7"/>
    <w:rsid w:val="00753D83"/>
    <w:rsid w:val="00754861"/>
    <w:rsid w:val="0075580B"/>
    <w:rsid w:val="00755C9C"/>
    <w:rsid w:val="0076313C"/>
    <w:rsid w:val="00767E7B"/>
    <w:rsid w:val="00772D8A"/>
    <w:rsid w:val="0077526F"/>
    <w:rsid w:val="007912F2"/>
    <w:rsid w:val="007921BB"/>
    <w:rsid w:val="0079332A"/>
    <w:rsid w:val="00797A7B"/>
    <w:rsid w:val="007A03C6"/>
    <w:rsid w:val="007A08BF"/>
    <w:rsid w:val="007A1BC9"/>
    <w:rsid w:val="007B1238"/>
    <w:rsid w:val="007B32C6"/>
    <w:rsid w:val="007C26FD"/>
    <w:rsid w:val="007C4F9D"/>
    <w:rsid w:val="007D1D53"/>
    <w:rsid w:val="007D7278"/>
    <w:rsid w:val="007E05ED"/>
    <w:rsid w:val="007F0B46"/>
    <w:rsid w:val="00800953"/>
    <w:rsid w:val="008015EE"/>
    <w:rsid w:val="0080199C"/>
    <w:rsid w:val="00801C93"/>
    <w:rsid w:val="00805436"/>
    <w:rsid w:val="00805978"/>
    <w:rsid w:val="0081750A"/>
    <w:rsid w:val="00827598"/>
    <w:rsid w:val="008350AE"/>
    <w:rsid w:val="008369B8"/>
    <w:rsid w:val="00836E74"/>
    <w:rsid w:val="00840DB4"/>
    <w:rsid w:val="00842654"/>
    <w:rsid w:val="008501E9"/>
    <w:rsid w:val="0085693A"/>
    <w:rsid w:val="0085698F"/>
    <w:rsid w:val="008573AE"/>
    <w:rsid w:val="00863D80"/>
    <w:rsid w:val="00882564"/>
    <w:rsid w:val="0088563D"/>
    <w:rsid w:val="00886F33"/>
    <w:rsid w:val="0089068A"/>
    <w:rsid w:val="0089141C"/>
    <w:rsid w:val="008916BC"/>
    <w:rsid w:val="008A182C"/>
    <w:rsid w:val="008B3B7E"/>
    <w:rsid w:val="008B3FD1"/>
    <w:rsid w:val="008B4190"/>
    <w:rsid w:val="008C165B"/>
    <w:rsid w:val="008E097F"/>
    <w:rsid w:val="008E53F3"/>
    <w:rsid w:val="008F19FA"/>
    <w:rsid w:val="0091239B"/>
    <w:rsid w:val="00913AD2"/>
    <w:rsid w:val="00913F18"/>
    <w:rsid w:val="00920116"/>
    <w:rsid w:val="00920EB1"/>
    <w:rsid w:val="009215D2"/>
    <w:rsid w:val="0092232D"/>
    <w:rsid w:val="009237ED"/>
    <w:rsid w:val="00925713"/>
    <w:rsid w:val="00933200"/>
    <w:rsid w:val="00934574"/>
    <w:rsid w:val="00934685"/>
    <w:rsid w:val="00934F4A"/>
    <w:rsid w:val="00937BF2"/>
    <w:rsid w:val="00945C29"/>
    <w:rsid w:val="00947A7E"/>
    <w:rsid w:val="00950719"/>
    <w:rsid w:val="0095194D"/>
    <w:rsid w:val="0096034E"/>
    <w:rsid w:val="0098392F"/>
    <w:rsid w:val="0098694E"/>
    <w:rsid w:val="0099387D"/>
    <w:rsid w:val="0099665A"/>
    <w:rsid w:val="00997F0E"/>
    <w:rsid w:val="009B0E65"/>
    <w:rsid w:val="009C4313"/>
    <w:rsid w:val="009C72E4"/>
    <w:rsid w:val="009D0603"/>
    <w:rsid w:val="009E227D"/>
    <w:rsid w:val="009E3642"/>
    <w:rsid w:val="009E7754"/>
    <w:rsid w:val="009F36DB"/>
    <w:rsid w:val="009F7DEB"/>
    <w:rsid w:val="00A11642"/>
    <w:rsid w:val="00A44C8F"/>
    <w:rsid w:val="00A60609"/>
    <w:rsid w:val="00A6192A"/>
    <w:rsid w:val="00A63BFE"/>
    <w:rsid w:val="00A83809"/>
    <w:rsid w:val="00A868B5"/>
    <w:rsid w:val="00A93674"/>
    <w:rsid w:val="00A94D06"/>
    <w:rsid w:val="00A97B48"/>
    <w:rsid w:val="00AA5C67"/>
    <w:rsid w:val="00AB12AE"/>
    <w:rsid w:val="00AC1391"/>
    <w:rsid w:val="00AE35F2"/>
    <w:rsid w:val="00AE6FCB"/>
    <w:rsid w:val="00AE7783"/>
    <w:rsid w:val="00AF3DCB"/>
    <w:rsid w:val="00AF48BE"/>
    <w:rsid w:val="00AF4AB0"/>
    <w:rsid w:val="00B0748D"/>
    <w:rsid w:val="00B16165"/>
    <w:rsid w:val="00B165E4"/>
    <w:rsid w:val="00B25A1C"/>
    <w:rsid w:val="00B345CE"/>
    <w:rsid w:val="00B37E81"/>
    <w:rsid w:val="00B4241A"/>
    <w:rsid w:val="00B51A5F"/>
    <w:rsid w:val="00B60F11"/>
    <w:rsid w:val="00B67299"/>
    <w:rsid w:val="00B71684"/>
    <w:rsid w:val="00B726EA"/>
    <w:rsid w:val="00B80FC2"/>
    <w:rsid w:val="00B93318"/>
    <w:rsid w:val="00B94313"/>
    <w:rsid w:val="00BA3430"/>
    <w:rsid w:val="00BB295B"/>
    <w:rsid w:val="00BB70B3"/>
    <w:rsid w:val="00BC32CD"/>
    <w:rsid w:val="00BC3D75"/>
    <w:rsid w:val="00BC5D53"/>
    <w:rsid w:val="00BC6965"/>
    <w:rsid w:val="00BE0A2E"/>
    <w:rsid w:val="00BE5B7A"/>
    <w:rsid w:val="00BE61CF"/>
    <w:rsid w:val="00BF195E"/>
    <w:rsid w:val="00BF1CDE"/>
    <w:rsid w:val="00BF7AC4"/>
    <w:rsid w:val="00C022A5"/>
    <w:rsid w:val="00C06B9A"/>
    <w:rsid w:val="00C1575F"/>
    <w:rsid w:val="00C20533"/>
    <w:rsid w:val="00C265DD"/>
    <w:rsid w:val="00C35AAB"/>
    <w:rsid w:val="00C37DB0"/>
    <w:rsid w:val="00C4406B"/>
    <w:rsid w:val="00C45360"/>
    <w:rsid w:val="00C57131"/>
    <w:rsid w:val="00C66C93"/>
    <w:rsid w:val="00C76FAC"/>
    <w:rsid w:val="00C8096E"/>
    <w:rsid w:val="00C815DD"/>
    <w:rsid w:val="00C8203E"/>
    <w:rsid w:val="00C90331"/>
    <w:rsid w:val="00C93696"/>
    <w:rsid w:val="00C940FF"/>
    <w:rsid w:val="00CA19A9"/>
    <w:rsid w:val="00CA4691"/>
    <w:rsid w:val="00CA741A"/>
    <w:rsid w:val="00CC3C30"/>
    <w:rsid w:val="00CD62D5"/>
    <w:rsid w:val="00CF19CB"/>
    <w:rsid w:val="00D0031D"/>
    <w:rsid w:val="00D06162"/>
    <w:rsid w:val="00D17598"/>
    <w:rsid w:val="00D3054A"/>
    <w:rsid w:val="00D3215D"/>
    <w:rsid w:val="00D3300A"/>
    <w:rsid w:val="00D45466"/>
    <w:rsid w:val="00D46213"/>
    <w:rsid w:val="00D523BC"/>
    <w:rsid w:val="00D56F77"/>
    <w:rsid w:val="00D67016"/>
    <w:rsid w:val="00D73342"/>
    <w:rsid w:val="00D75C0C"/>
    <w:rsid w:val="00D77085"/>
    <w:rsid w:val="00DA0DC7"/>
    <w:rsid w:val="00DA56E1"/>
    <w:rsid w:val="00DA5E83"/>
    <w:rsid w:val="00DB2FC4"/>
    <w:rsid w:val="00DC4881"/>
    <w:rsid w:val="00DD0890"/>
    <w:rsid w:val="00DD1308"/>
    <w:rsid w:val="00DD21BA"/>
    <w:rsid w:val="00DD4225"/>
    <w:rsid w:val="00DD55D4"/>
    <w:rsid w:val="00DE413C"/>
    <w:rsid w:val="00DE5910"/>
    <w:rsid w:val="00DF2E58"/>
    <w:rsid w:val="00DF76DA"/>
    <w:rsid w:val="00E22C0C"/>
    <w:rsid w:val="00E24E90"/>
    <w:rsid w:val="00E31B94"/>
    <w:rsid w:val="00E4546C"/>
    <w:rsid w:val="00E51EC3"/>
    <w:rsid w:val="00E539C4"/>
    <w:rsid w:val="00E62860"/>
    <w:rsid w:val="00E71E42"/>
    <w:rsid w:val="00E7519C"/>
    <w:rsid w:val="00E759C2"/>
    <w:rsid w:val="00E772A4"/>
    <w:rsid w:val="00E842C2"/>
    <w:rsid w:val="00E8725D"/>
    <w:rsid w:val="00E911ED"/>
    <w:rsid w:val="00E913FA"/>
    <w:rsid w:val="00EA06F5"/>
    <w:rsid w:val="00EA15C5"/>
    <w:rsid w:val="00EA1950"/>
    <w:rsid w:val="00EA33A9"/>
    <w:rsid w:val="00EA4B69"/>
    <w:rsid w:val="00EA7A1A"/>
    <w:rsid w:val="00EB1A50"/>
    <w:rsid w:val="00EB6B65"/>
    <w:rsid w:val="00EC09EE"/>
    <w:rsid w:val="00EC3956"/>
    <w:rsid w:val="00EC5FD6"/>
    <w:rsid w:val="00ED3B40"/>
    <w:rsid w:val="00EE02E9"/>
    <w:rsid w:val="00EF7554"/>
    <w:rsid w:val="00EF7B5E"/>
    <w:rsid w:val="00F005E0"/>
    <w:rsid w:val="00F02513"/>
    <w:rsid w:val="00F030E0"/>
    <w:rsid w:val="00F0409E"/>
    <w:rsid w:val="00F12621"/>
    <w:rsid w:val="00F13BEB"/>
    <w:rsid w:val="00F13EE8"/>
    <w:rsid w:val="00F16128"/>
    <w:rsid w:val="00F204BF"/>
    <w:rsid w:val="00F2549F"/>
    <w:rsid w:val="00F269DF"/>
    <w:rsid w:val="00F270D4"/>
    <w:rsid w:val="00F31CF9"/>
    <w:rsid w:val="00F33060"/>
    <w:rsid w:val="00F375CD"/>
    <w:rsid w:val="00F37BC9"/>
    <w:rsid w:val="00F6033B"/>
    <w:rsid w:val="00F70E4C"/>
    <w:rsid w:val="00F717AD"/>
    <w:rsid w:val="00F74FD3"/>
    <w:rsid w:val="00F97407"/>
    <w:rsid w:val="00F977A3"/>
    <w:rsid w:val="00FA5BB2"/>
    <w:rsid w:val="00FB158A"/>
    <w:rsid w:val="00FC0490"/>
    <w:rsid w:val="00FC5394"/>
    <w:rsid w:val="00FD02E7"/>
    <w:rsid w:val="00FD7FF1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6C332E"/>
    <w:pPr>
      <w:ind w:left="720"/>
      <w:contextualSpacing/>
    </w:pPr>
  </w:style>
  <w:style w:type="paragraph" w:styleId="ab">
    <w:name w:val="Normal (Web)"/>
    <w:aliases w:val="webb"/>
    <w:basedOn w:val="a"/>
    <w:uiPriority w:val="99"/>
    <w:unhideWhenUsed/>
    <w:qFormat/>
    <w:rsid w:val="0075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580B"/>
    <w:rPr>
      <w:b/>
      <w:bCs/>
    </w:rPr>
  </w:style>
  <w:style w:type="paragraph" w:styleId="ad">
    <w:name w:val="Body Text"/>
    <w:basedOn w:val="a"/>
    <w:link w:val="ae"/>
    <w:rsid w:val="00681006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681006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3">
    <w:name w:val="Body Text 3"/>
    <w:basedOn w:val="a"/>
    <w:link w:val="30"/>
    <w:rsid w:val="0068100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81006"/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D4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2E"/>
  </w:style>
  <w:style w:type="paragraph" w:styleId="a7">
    <w:name w:val="footer"/>
    <w:basedOn w:val="a"/>
    <w:link w:val="a8"/>
    <w:uiPriority w:val="99"/>
    <w:unhideWhenUsed/>
    <w:rsid w:val="006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2E"/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6C332E"/>
    <w:pPr>
      <w:ind w:left="720"/>
      <w:contextualSpacing/>
    </w:pPr>
  </w:style>
  <w:style w:type="paragraph" w:styleId="ab">
    <w:name w:val="Normal (Web)"/>
    <w:aliases w:val="webb"/>
    <w:basedOn w:val="a"/>
    <w:uiPriority w:val="99"/>
    <w:unhideWhenUsed/>
    <w:qFormat/>
    <w:rsid w:val="0075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5580B"/>
    <w:rPr>
      <w:b/>
      <w:bCs/>
    </w:rPr>
  </w:style>
  <w:style w:type="paragraph" w:styleId="ad">
    <w:name w:val="Body Text"/>
    <w:basedOn w:val="a"/>
    <w:link w:val="ae"/>
    <w:rsid w:val="00681006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681006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3">
    <w:name w:val="Body Text 3"/>
    <w:basedOn w:val="a"/>
    <w:link w:val="30"/>
    <w:rsid w:val="0068100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681006"/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D4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3E7F-7AD9-4CD0-B870-D21125E5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2023-02-16T11:36:00Z</cp:lastPrinted>
  <dcterms:created xsi:type="dcterms:W3CDTF">2023-02-06T05:37:00Z</dcterms:created>
  <dcterms:modified xsi:type="dcterms:W3CDTF">2023-02-16T11:36:00Z</dcterms:modified>
</cp:coreProperties>
</file>