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C00F3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CE25C3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E25C3">
        <w:rPr>
          <w:rFonts w:ascii="GHEA Grapalat" w:hAnsi="GHEA Grapalat" w:cs="Sylfaen"/>
          <w:lang w:val="hy-AM"/>
        </w:rPr>
        <w:t xml:space="preserve"> </w:t>
      </w:r>
      <w:r w:rsidR="0069130A">
        <w:rPr>
          <w:rFonts w:ascii="GHEA Grapalat" w:hAnsi="GHEA Grapalat" w:cs="Sylfaen"/>
          <w:lang w:val="hy-AM"/>
        </w:rPr>
        <w:t>11</w:t>
      </w:r>
      <w:r w:rsidR="00CE25C3">
        <w:rPr>
          <w:rFonts w:ascii="GHEA Grapalat" w:hAnsi="GHEA Grapalat" w:cs="Sylfaen"/>
          <w:lang w:val="hy-AM"/>
        </w:rPr>
        <w:t xml:space="preserve"> (</w:t>
      </w:r>
      <w:r w:rsidR="00CE25C3" w:rsidRPr="00CE25C3">
        <w:rPr>
          <w:rFonts w:ascii="GHEA Grapalat" w:hAnsi="GHEA Grapalat" w:cs="Sylfaen"/>
          <w:lang w:val="hy-AM"/>
        </w:rPr>
        <w:t>միավոր</w:t>
      </w:r>
      <w:r w:rsidR="00C00F3A" w:rsidRPr="00C00F3A">
        <w:rPr>
          <w:rFonts w:ascii="GHEA Grapalat" w:hAnsi="GHEA Grapalat" w:cs="Sylfaen"/>
          <w:lang w:val="hy-AM"/>
        </w:rPr>
        <w:t>) միավոր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</w:t>
      </w:r>
      <w:r w:rsidR="00C00F3A" w:rsidRPr="00C00F3A">
        <w:rPr>
          <w:rFonts w:ascii="GHEA Grapalat" w:hAnsi="GHEA Grapalat" w:cs="Sylfaen"/>
          <w:lang w:val="hy-AM"/>
        </w:rPr>
        <w:t>ու</w:t>
      </w:r>
      <w:r w:rsidRPr="007178CD">
        <w:rPr>
          <w:rFonts w:ascii="GHEA Grapalat" w:hAnsi="GHEA Grapalat" w:cs="Sylfaen"/>
          <w:lang w:val="hy-AM"/>
        </w:rPr>
        <w:t>մ</w:t>
      </w:r>
      <w:r w:rsidR="00C00F3A" w:rsidRPr="00C00F3A">
        <w:rPr>
          <w:rFonts w:ascii="GHEA Grapalat" w:hAnsi="GHEA Grapalat" w:cs="Sylfaen"/>
          <w:lang w:val="hy-AM"/>
        </w:rPr>
        <w:t xml:space="preserve"> աճուրդային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93262B" w:rsidRDefault="007178CD" w:rsidP="0093262B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Pr="00C64A14" w:rsidRDefault="000F324D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CE25C3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 xml:space="preserve">Մեղրի համայնքի ավագանու որոշման նախագծի ընդունման կապակցությամբ Մեղրի համայնքի բյուջեն կավելանա  մոտ </w:t>
      </w:r>
      <w:r w:rsidR="00416096" w:rsidRPr="00416096">
        <w:rPr>
          <w:rFonts w:ascii="GHEA Grapalat" w:hAnsi="GHEA Grapalat" w:cs="Sylfaen"/>
          <w:lang w:val="hy-AM"/>
        </w:rPr>
        <w:t>8</w:t>
      </w:r>
      <w:r w:rsidR="005F0410" w:rsidRPr="005F0410">
        <w:rPr>
          <w:rFonts w:ascii="Courier New" w:hAnsi="Courier New" w:cs="Courier New"/>
          <w:lang w:val="hy-AM"/>
        </w:rPr>
        <w:t> </w:t>
      </w:r>
      <w:r w:rsidR="00416096" w:rsidRPr="00416096">
        <w:rPr>
          <w:rFonts w:ascii="GHEA Grapalat" w:hAnsi="GHEA Grapalat" w:cs="Sylfaen"/>
          <w:lang w:val="hy-AM"/>
        </w:rPr>
        <w:t>7</w:t>
      </w:r>
      <w:r w:rsidR="005F0410" w:rsidRPr="005F0410">
        <w:rPr>
          <w:rFonts w:ascii="GHEA Grapalat" w:hAnsi="GHEA Grapalat" w:cs="Sylfaen"/>
          <w:lang w:val="hy-AM"/>
        </w:rPr>
        <w:t>06 950</w:t>
      </w:r>
      <w:r w:rsidR="002701A5" w:rsidRPr="002701A5">
        <w:rPr>
          <w:rFonts w:ascii="GHEA Grapalat" w:hAnsi="GHEA Grapalat" w:cs="Sylfaen"/>
          <w:lang w:val="hy-AM"/>
        </w:rPr>
        <w:t xml:space="preserve"> (</w:t>
      </w:r>
      <w:r w:rsidR="00416096" w:rsidRPr="00416096">
        <w:rPr>
          <w:rFonts w:ascii="GHEA Grapalat" w:hAnsi="GHEA Grapalat" w:cs="Sylfaen"/>
          <w:lang w:val="hy-AM"/>
        </w:rPr>
        <w:t>ութը</w:t>
      </w:r>
      <w:r w:rsidR="0069130A">
        <w:rPr>
          <w:rFonts w:ascii="GHEA Grapalat" w:hAnsi="GHEA Grapalat" w:cs="Sylfaen"/>
          <w:lang w:val="hy-AM"/>
        </w:rPr>
        <w:t xml:space="preserve"> </w:t>
      </w:r>
      <w:r w:rsidR="002701A5">
        <w:rPr>
          <w:rFonts w:ascii="GHEA Grapalat" w:hAnsi="GHEA Grapalat" w:cs="Sylfaen"/>
          <w:lang w:val="hy-AM"/>
        </w:rPr>
        <w:t xml:space="preserve">միլիոն </w:t>
      </w:r>
      <w:r w:rsidR="00416096" w:rsidRPr="00416096">
        <w:rPr>
          <w:rFonts w:ascii="GHEA Grapalat" w:hAnsi="GHEA Grapalat" w:cs="Sylfaen"/>
          <w:lang w:val="hy-AM"/>
        </w:rPr>
        <w:t>յոթ</w:t>
      </w:r>
      <w:bookmarkStart w:id="0" w:name="_GoBack"/>
      <w:bookmarkEnd w:id="0"/>
      <w:r w:rsidR="005F0410" w:rsidRPr="005F0410">
        <w:rPr>
          <w:rFonts w:ascii="GHEA Grapalat" w:hAnsi="GHEA Grapalat" w:cs="Sylfaen"/>
          <w:lang w:val="hy-AM"/>
        </w:rPr>
        <w:t xml:space="preserve"> հարյուր վեց </w:t>
      </w:r>
      <w:r w:rsidR="002701A5" w:rsidRPr="002701A5">
        <w:rPr>
          <w:rFonts w:ascii="GHEA Grapalat" w:hAnsi="GHEA Grapalat" w:cs="Sylfaen"/>
          <w:lang w:val="hy-AM"/>
        </w:rPr>
        <w:t>հազար</w:t>
      </w:r>
      <w:r w:rsidR="0069130A">
        <w:rPr>
          <w:rFonts w:ascii="GHEA Grapalat" w:hAnsi="GHEA Grapalat" w:cs="Sylfaen"/>
          <w:lang w:val="hy-AM"/>
        </w:rPr>
        <w:t xml:space="preserve"> ինը հարյուր հիսուն</w:t>
      </w:r>
      <w:r w:rsidR="002701A5" w:rsidRPr="002701A5">
        <w:rPr>
          <w:rFonts w:ascii="GHEA Grapalat" w:hAnsi="GHEA Grapalat" w:cs="Sylfaen"/>
          <w:lang w:val="hy-AM"/>
        </w:rPr>
        <w:t>)</w:t>
      </w:r>
      <w:r w:rsidR="002701A5">
        <w:rPr>
          <w:rFonts w:ascii="GHEA Grapalat" w:hAnsi="GHEA Grapalat" w:cs="Sylfaen"/>
          <w:lang w:val="hy-AM"/>
        </w:rPr>
        <w:t xml:space="preserve"> դրամո</w:t>
      </w:r>
      <w:r w:rsidR="002701A5" w:rsidRPr="002701A5">
        <w:rPr>
          <w:rFonts w:ascii="GHEA Grapalat" w:hAnsi="GHEA Grapalat" w:cs="Sylfaen"/>
          <w:lang w:val="hy-AM"/>
        </w:rPr>
        <w:t>վ</w:t>
      </w:r>
      <w:r w:rsidRPr="007178CD">
        <w:rPr>
          <w:rFonts w:ascii="GHEA Grapalat" w:hAnsi="GHEA Grapalat" w:cs="Sylfaen"/>
          <w:lang w:val="hy-AM"/>
        </w:rPr>
        <w:t>, իսկ ծախսերում փոփոխություններ չեն առաջանա:</w:t>
      </w:r>
    </w:p>
    <w:p w:rsidR="0093262B" w:rsidRPr="00CE25C3" w:rsidRDefault="0093262B" w:rsidP="00CE6D2F">
      <w:pPr>
        <w:jc w:val="both"/>
        <w:rPr>
          <w:rFonts w:ascii="GHEA Grapalat" w:hAnsi="GHEA Grapalat" w:cs="Sylfaen"/>
          <w:lang w:val="hy-AM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93262B">
        <w:rPr>
          <w:rFonts w:ascii="GHEA Grapalat" w:hAnsi="GHEA Grapalat" w:cs="Sylfaen"/>
          <w:b/>
        </w:rPr>
        <w:t xml:space="preserve">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C00F3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2701A5"/>
    <w:rsid w:val="0031095E"/>
    <w:rsid w:val="00416096"/>
    <w:rsid w:val="00460BC8"/>
    <w:rsid w:val="0051089D"/>
    <w:rsid w:val="00551210"/>
    <w:rsid w:val="00583577"/>
    <w:rsid w:val="005F0410"/>
    <w:rsid w:val="00625FE9"/>
    <w:rsid w:val="00640C32"/>
    <w:rsid w:val="00687469"/>
    <w:rsid w:val="0069130A"/>
    <w:rsid w:val="007178CD"/>
    <w:rsid w:val="0072040D"/>
    <w:rsid w:val="0074030D"/>
    <w:rsid w:val="00770AE1"/>
    <w:rsid w:val="00867B37"/>
    <w:rsid w:val="008C7194"/>
    <w:rsid w:val="00902050"/>
    <w:rsid w:val="0090597A"/>
    <w:rsid w:val="0093262B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25C3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2024-09-12T10:42:00Z</cp:lastPrinted>
  <dcterms:created xsi:type="dcterms:W3CDTF">2025-03-07T12:56:00Z</dcterms:created>
  <dcterms:modified xsi:type="dcterms:W3CDTF">2025-03-14T08:03:00Z</dcterms:modified>
</cp:coreProperties>
</file>