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337C" w14:textId="78A51A36" w:rsidR="00C11A2E" w:rsidRPr="00781B1F" w:rsidRDefault="00C11A2E" w:rsidP="004E31B1">
      <w:pPr>
        <w:spacing w:after="0" w:line="240" w:lineRule="auto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Հավելված</w:t>
      </w:r>
      <w:r w:rsidR="00FA2F6B" w:rsidRPr="00781B1F">
        <w:rPr>
          <w:rFonts w:ascii="GHEA Grapalat" w:hAnsi="GHEA Grapalat"/>
          <w:bCs/>
          <w:i/>
          <w:sz w:val="18"/>
          <w:szCs w:val="18"/>
          <w:lang w:val="en-US"/>
        </w:rPr>
        <w:t xml:space="preserve"> </w:t>
      </w:r>
      <w:r w:rsidR="00614AED" w:rsidRPr="00781B1F">
        <w:rPr>
          <w:rFonts w:ascii="GHEA Grapalat" w:hAnsi="GHEA Grapalat"/>
          <w:bCs/>
          <w:i/>
          <w:sz w:val="18"/>
          <w:szCs w:val="18"/>
          <w:lang w:val="hy-AM"/>
        </w:rPr>
        <w:t>6</w:t>
      </w:r>
    </w:p>
    <w:p w14:paraId="29B922F7" w14:textId="4E719E85" w:rsidR="00C11A2E" w:rsidRPr="00781B1F" w:rsidRDefault="00126970" w:rsidP="004E31B1">
      <w:pPr>
        <w:spacing w:after="0" w:line="240" w:lineRule="auto"/>
        <w:ind w:firstLine="426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Հ</w:t>
      </w:r>
      <w:r w:rsidR="00680F07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Հ Սյունիքի մարզի </w:t>
      </w:r>
      <w:r w:rsidR="00680F07" w:rsidRPr="00781B1F">
        <w:rPr>
          <w:rFonts w:ascii="GHEA Grapalat" w:hAnsi="GHEA Grapalat"/>
          <w:bCs/>
          <w:i/>
          <w:sz w:val="18"/>
          <w:szCs w:val="18"/>
          <w:lang w:val="hy-AM"/>
        </w:rPr>
        <w:br/>
      </w:r>
      <w:r w:rsidR="009E3486" w:rsidRPr="00781B1F">
        <w:rPr>
          <w:rFonts w:ascii="GHEA Grapalat" w:hAnsi="GHEA Grapalat"/>
          <w:bCs/>
          <w:i/>
          <w:sz w:val="18"/>
          <w:szCs w:val="18"/>
          <w:lang w:val="hy-AM"/>
        </w:rPr>
        <w:t>Մեղրի</w:t>
      </w:r>
      <w:r w:rsidR="00C11A2E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համայնքի ավագանու</w:t>
      </w:r>
    </w:p>
    <w:p w14:paraId="52C94574" w14:textId="6D0A378F" w:rsidR="00126970" w:rsidRPr="00781B1F" w:rsidRDefault="00680F07" w:rsidP="00126970">
      <w:pPr>
        <w:spacing w:after="0" w:line="240" w:lineRule="auto"/>
        <w:ind w:firstLine="426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202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5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թ</w:t>
      </w:r>
      <w:r w:rsidR="00126970" w:rsidRPr="00781B1F">
        <w:rPr>
          <w:rFonts w:ascii="Cambria Math" w:hAnsi="Cambria Math"/>
          <w:bCs/>
          <w:i/>
          <w:sz w:val="18"/>
          <w:szCs w:val="18"/>
          <w:lang w:val="hy-AM"/>
        </w:rPr>
        <w:t>․</w:t>
      </w:r>
      <w:r w:rsidR="004E31B1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հու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ն</w:t>
      </w:r>
      <w:r w:rsidR="00E6751D" w:rsidRPr="00781B1F">
        <w:rPr>
          <w:rFonts w:ascii="GHEA Grapalat" w:hAnsi="GHEA Grapalat"/>
          <w:bCs/>
          <w:i/>
          <w:sz w:val="18"/>
          <w:szCs w:val="18"/>
          <w:lang w:val="hy-AM"/>
        </w:rPr>
        <w:t>իսի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24-ի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156EE4" w:rsidRPr="00781B1F">
        <w:rPr>
          <w:rFonts w:ascii="GHEA Grapalat" w:hAnsi="GHEA Grapalat"/>
          <w:bCs/>
          <w:i/>
          <w:sz w:val="18"/>
          <w:szCs w:val="18"/>
          <w:lang w:val="hy-AM"/>
        </w:rPr>
        <w:t>N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  </w:t>
      </w:r>
      <w:r w:rsidR="00156EE4" w:rsidRPr="00781B1F">
        <w:rPr>
          <w:rFonts w:ascii="GHEA Grapalat" w:hAnsi="GHEA Grapalat"/>
          <w:bCs/>
          <w:i/>
          <w:sz w:val="18"/>
          <w:szCs w:val="18"/>
          <w:lang w:val="hy-AM"/>
        </w:rPr>
        <w:t>-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Լ որոշման</w:t>
      </w:r>
    </w:p>
    <w:p w14:paraId="3D7D934D" w14:textId="040E6296" w:rsidR="00C11A2E" w:rsidRPr="00BE2CDD" w:rsidRDefault="00C11A2E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</w:p>
    <w:p w14:paraId="4CB306CF" w14:textId="77777777" w:rsidR="00C11A2E" w:rsidRPr="00BE2CDD" w:rsidRDefault="00C11A2E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45F94FD" w14:textId="0B090CF4" w:rsidR="00C11A2E" w:rsidRPr="00BE2CDD" w:rsidRDefault="00FE020A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Հ</w:t>
      </w:r>
      <w:r w:rsidR="007E4CF0" w:rsidRPr="00BE2CDD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ՅԱՍՏԱՆԻ ՀԱՆՐԱՊԵՏՈՒԹՅԱՆ ՍՅՈՒՆԻՔԻ ՄԱՐԶԻ </w:t>
      </w:r>
      <w:r w:rsidR="009E3486" w:rsidRPr="00BE2CDD">
        <w:rPr>
          <w:rFonts w:ascii="GHEA Grapalat" w:hAnsi="GHEA Grapalat"/>
          <w:b/>
          <w:i/>
          <w:sz w:val="24"/>
          <w:szCs w:val="24"/>
          <w:lang w:val="hy-AM"/>
        </w:rPr>
        <w:t>ՄԵՂՐԻ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</w:t>
      </w:r>
      <w:r w:rsidR="00227C87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202</w:t>
      </w:r>
      <w:r w:rsidR="00A3183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-202</w:t>
      </w:r>
      <w:r w:rsidR="00A31832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31E3655C" w14:textId="77777777" w:rsidR="00C11A2E" w:rsidRPr="00BE2CDD" w:rsidRDefault="00C11A2E" w:rsidP="007E4CF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C10CFC6" w14:textId="77777777" w:rsidR="00227C87" w:rsidRDefault="00227C87" w:rsidP="007E4CF0">
      <w:pPr>
        <w:ind w:firstLine="426"/>
        <w:jc w:val="both"/>
        <w:rPr>
          <w:rFonts w:ascii="GHEA Grapalat" w:hAnsi="GHEA Grapalat"/>
          <w:b/>
          <w:lang w:val="hy-AM"/>
        </w:rPr>
      </w:pPr>
    </w:p>
    <w:p w14:paraId="05193CE6" w14:textId="2E53CA7F" w:rsidR="00227C87" w:rsidRPr="00227C87" w:rsidRDefault="00227C87" w:rsidP="00227C87">
      <w:pPr>
        <w:spacing w:after="0" w:line="240" w:lineRule="auto"/>
        <w:jc w:val="both"/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</w:pPr>
      <w:r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 xml:space="preserve">      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>Տեղական ինքնա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կառավարման մարմինների միջնաժամկետ ծախսերի ծրագրի (այսուհետ՝ ՄԺԾԾ)  մշակման նպատակն է հնա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րա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վորություն ստեղծել համայնքների համար կառավարելու ֆինանսական ռե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սուրսներն իր միջ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ժամ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կետ հար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կաբյուջետային նպատակներին և քաղաքա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կանության գե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րա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կայություններին համա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պա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տաս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խան: Միաժամանակ ՄԺԾԾ-ն  հիմք է հանդիսանում համայնքի բյուջեի նախագծի մշակման աշխա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 xml:space="preserve">տանքների համար: </w:t>
      </w:r>
    </w:p>
    <w:p w14:paraId="3441EECA" w14:textId="5F8C2CBF" w:rsidR="00227C87" w:rsidRPr="00227C87" w:rsidRDefault="00227C87" w:rsidP="00227C87">
      <w:pPr>
        <w:spacing w:after="0" w:line="240" w:lineRule="auto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Հաշվի առնելով Մեղրի համայնքի հնգամյա զարգացման ծրագրով նախատեսված գերակայությունները և առկա ռեսուրսները,  ընթացիկ տարում իրականացված ծրագրերի արդյունավետությունը ու դրանց զարգացման միտումները, 2026-2028 թվականների ՄԺԾԾ-ով համայնքի զարգացման հիմնական ուղղությունները միտված են լինելու բնակչության կենսապայմանների բարելավմանը և բարեկեցիկ ու հարմարավետ միջավայրի ձևավորմանը,  համայնքային ենթակառուցվածքների արդիականացմանն ու զարգացմանը:</w:t>
      </w:r>
    </w:p>
    <w:p w14:paraId="60728DCD" w14:textId="63378F50" w:rsidR="00227C87" w:rsidRPr="00227C87" w:rsidRDefault="00227C87" w:rsidP="00227C87">
      <w:pPr>
        <w:spacing w:after="0" w:line="240" w:lineRule="auto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>Առաջիկա երեք տարվա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Մեղրի համայնքի զարգացումը </w:t>
      </w:r>
      <w:r w:rsidR="00781B1F">
        <w:rPr>
          <w:rFonts w:ascii="GHEA Grapalat" w:hAnsi="GHEA Grapalat"/>
          <w:i/>
          <w:iCs/>
          <w:sz w:val="24"/>
          <w:szCs w:val="24"/>
          <w:lang w:val="hy-AM"/>
        </w:rPr>
        <w:t>ապավինելու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է սոցիալական,  մշակութային,  բարեկարգման,  կանաչապատման և համայնքի կայուն ու նպատակային առաջընթացն ապահովող այլ կարևոր ուղղությունների արդյունավետ լուծմանն ուղղված քայլերի հետևողական իրագործման հիմքի վրա: </w:t>
      </w:r>
    </w:p>
    <w:p w14:paraId="2581F178" w14:textId="739CA1BE" w:rsidR="00227C87" w:rsidRPr="00227C87" w:rsidRDefault="00227C87" w:rsidP="00227C87">
      <w:pPr>
        <w:tabs>
          <w:tab w:val="left" w:pos="306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3AA35617" w14:textId="36BDAC26" w:rsidR="00FB79BF" w:rsidRPr="00227C87" w:rsidRDefault="00D479D7" w:rsidP="007E4CF0">
      <w:pPr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1</w:t>
      </w:r>
      <w:r w:rsidR="003F7C63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.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Համայնքի եկամուտներ</w:t>
      </w:r>
      <w:r w:rsidR="00DE055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շարադրող մաս</w:t>
      </w:r>
    </w:p>
    <w:p w14:paraId="15D051F7" w14:textId="005A38D0" w:rsidR="00F3217A" w:rsidRPr="00227C87" w:rsidRDefault="000F4F71" w:rsidP="00227C87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</w:t>
      </w:r>
      <w:r w:rsidR="001914B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Մեղրի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3F4DE1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3F4DE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</w:t>
      </w:r>
      <w:r w:rsidR="003F4DE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կատարվում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հիմք </w:t>
      </w:r>
      <w:r w:rsidR="00FF67E6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ը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նդունելով համայնքի միջնաժամկետ ծախսերի ծրագիր</w:t>
      </w:r>
      <w:r w:rsidR="00FF67E6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ը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՝ տվյալ բյուջետային տարվա հիմնախնդիրների լուծման համար անհրաժեշտ ֆինանսական միջոցների պլանավորման,</w:t>
      </w:r>
      <w:r w:rsidR="004E31B1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ծախսերի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հավասարակշռության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սկզբունքի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վրա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ծառայությունների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քանակ</w:t>
      </w:r>
      <w:r w:rsidR="00645D5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որակ</w:t>
      </w:r>
      <w:r w:rsidR="00645D5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հիմնականում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կախված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ծավալից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առկա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տնտեսական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պայմաններից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մասնավորապես՝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գործող գներից,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գնաճից և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սղաճից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Կանխատեսման առկա ռիսկեր</w:t>
      </w:r>
      <w:r w:rsidR="00CC7C56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պայմանավորվում են ինչպես արտաքին, այնպես էլ ներքին տնտեսական գործոններով, որոնք կարող են հանգեցնել ինչպես տնտեսական աճի տեմպերի ավելացման, այնպես էլ նվազման։</w:t>
      </w:r>
    </w:p>
    <w:p w14:paraId="4E17CCB0" w14:textId="77777777" w:rsidR="00DF09DD" w:rsidRPr="00227C87" w:rsidRDefault="00DF09DD" w:rsidP="00227C87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2D208D64" w14:textId="22827BBA" w:rsidR="00A17692" w:rsidRPr="00227C87" w:rsidRDefault="000F4F71" w:rsidP="00227C87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103C3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Մեղրի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F09D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եկամուտների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</w:t>
      </w:r>
      <w:r w:rsidR="00B7561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</w:t>
      </w:r>
      <w:r w:rsidR="00C01FBD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2F6CBF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2F6CBF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C01FB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A55E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թվականներին</w:t>
      </w:r>
      <w:r w:rsidR="00582C6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7A2D85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հետևյալն են՝</w:t>
      </w:r>
    </w:p>
    <w:p w14:paraId="5C865EFF" w14:textId="160DE8DC" w:rsidR="00227C87" w:rsidRPr="00227C87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                                                                                                                     </w:t>
      </w:r>
      <w:r w:rsidR="00227C87">
        <w:rPr>
          <w:rFonts w:ascii="GHEA Grapalat" w:hAnsi="GHEA Grapalat"/>
          <w:i/>
          <w:iCs/>
          <w:sz w:val="18"/>
          <w:szCs w:val="18"/>
          <w:lang w:val="hy-AM"/>
        </w:rPr>
        <w:t>Ա</w:t>
      </w:r>
      <w:r w:rsidRPr="00227C87">
        <w:rPr>
          <w:rFonts w:ascii="GHEA Grapalat" w:hAnsi="GHEA Grapalat"/>
          <w:i/>
          <w:iCs/>
          <w:sz w:val="18"/>
          <w:szCs w:val="18"/>
          <w:lang w:val="hy-AM"/>
        </w:rPr>
        <w:t>ղյուսակ 1</w:t>
      </w:r>
    </w:p>
    <w:p w14:paraId="004FFB6F" w14:textId="2BCC6D35" w:rsidR="00582C63" w:rsidRPr="00227C87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6"/>
          <w:szCs w:val="16"/>
          <w:lang w:val="hy-AM"/>
        </w:rPr>
      </w:pP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</w:p>
    <w:p w14:paraId="54DD07D3" w14:textId="0E4ECEDB" w:rsidR="00A17692" w:rsidRPr="00227C87" w:rsidRDefault="00A17692" w:rsidP="004E31B1">
      <w:pPr>
        <w:pStyle w:val="NoSpacing"/>
        <w:ind w:firstLine="426"/>
        <w:jc w:val="right"/>
        <w:rPr>
          <w:rFonts w:ascii="GHEA Grapalat" w:hAnsi="GHEA Grapalat" w:cs="Arial"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="00582C63"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 </w:t>
      </w:r>
      <w:r w:rsidR="00582C63" w:rsidRPr="00227C87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="00582C63" w:rsidRPr="00227C87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677"/>
        <w:gridCol w:w="2693"/>
        <w:gridCol w:w="2551"/>
      </w:tblGrid>
      <w:tr w:rsidR="00C01FBD" w:rsidRPr="00227C87" w14:paraId="1924C42E" w14:textId="77777777" w:rsidTr="00227C87">
        <w:trPr>
          <w:trHeight w:val="3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2F8" w14:textId="77777777" w:rsidR="00C01FBD" w:rsidRPr="00227C87" w:rsidRDefault="00C01FBD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B5A" w14:textId="6499E4CF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B91" w14:textId="33FE0FC5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BA4" w14:textId="5792382D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FE0736" w:rsidRPr="00227C87" w14:paraId="5F32EC27" w14:textId="77777777" w:rsidTr="00227C87">
        <w:trPr>
          <w:trHeight w:val="56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85C" w14:textId="77777777" w:rsidR="00FE0736" w:rsidRPr="00227C87" w:rsidRDefault="00FE0736" w:rsidP="00C01FBD">
            <w:pPr>
              <w:pStyle w:val="NoSpacing"/>
              <w:ind w:firstLine="426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E7B" w14:textId="002F9E18" w:rsidR="00FE0736" w:rsidRPr="00227C87" w:rsidRDefault="00CD4A45" w:rsidP="00227C87">
            <w:pPr>
              <w:pStyle w:val="NoSpacing"/>
              <w:ind w:firstLine="426"/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930003.0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905" w14:textId="7F6ED904" w:rsidR="00FE0736" w:rsidRPr="00227C87" w:rsidRDefault="00CD4A45" w:rsidP="00227C87">
            <w:pPr>
              <w:jc w:val="center"/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>1032421.6</w:t>
            </w:r>
          </w:p>
          <w:p w14:paraId="45A5D573" w14:textId="433792A9" w:rsidR="00FE0736" w:rsidRPr="00227C87" w:rsidRDefault="00FE0736" w:rsidP="00227C87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5D9" w14:textId="0AE5C53D" w:rsidR="005921FD" w:rsidRPr="00227C87" w:rsidRDefault="00227C87" w:rsidP="00227C87">
            <w:pPr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      </w:t>
            </w:r>
            <w:r w:rsidR="00CD4A45"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1274607.6</w:t>
            </w:r>
          </w:p>
          <w:p w14:paraId="05FA84DB" w14:textId="129495F9" w:rsidR="00FE0736" w:rsidRPr="00227C87" w:rsidRDefault="00FE0736" w:rsidP="00227C87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</w:tr>
    </w:tbl>
    <w:p w14:paraId="16A9F059" w14:textId="77777777" w:rsidR="000D7563" w:rsidRPr="00227C87" w:rsidRDefault="000D7563" w:rsidP="007E4CF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25589275" w14:textId="124AC768" w:rsidR="00A17692" w:rsidRPr="00227C87" w:rsidRDefault="000F4F71" w:rsidP="0080253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E2CA6" w:rsidRPr="00227C87">
        <w:rPr>
          <w:rFonts w:ascii="GHEA Grapalat" w:hAnsi="GHEA Grapalat"/>
          <w:i/>
          <w:iCs/>
          <w:sz w:val="24"/>
          <w:szCs w:val="24"/>
          <w:lang w:val="hy-AM"/>
        </w:rPr>
        <w:t>աճ</w:t>
      </w:r>
      <w:r w:rsidR="00DF09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D35FF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պայմանավորված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35FF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պետական բյուջեի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="00D35FF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 համահարթեցման սկզբունքով տրամադրվող դոտացիաների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9F79B2" w:rsidRPr="00227C87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համայքնի բյուջե մուտքագրման ենթակա այլ եկամուտների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5E2CA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ավելաց</w:t>
      </w:r>
      <w:r w:rsidR="00D35FF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մամբ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։</w:t>
      </w:r>
      <w:r w:rsidR="004E31B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սեփական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/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պետբյուջեից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պաշտոնական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դրամաշնորհների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պետության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կողմից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համայնքներին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պատվիրակված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լիազորությունների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ստացվելիք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/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հավաքագրված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ծավալների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</w:t>
      </w:r>
      <w:r w:rsidR="0057180C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FE020A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A55E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դինամիկան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.</w:t>
      </w:r>
    </w:p>
    <w:p w14:paraId="3C9C1A9A" w14:textId="6FCF7BA5" w:rsidR="00582C63" w:rsidRDefault="001828CA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582C6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</w:t>
      </w:r>
      <w:r w:rsidR="00227C87" w:rsidRPr="00227C87">
        <w:rPr>
          <w:rFonts w:ascii="GHEA Grapalat" w:hAnsi="GHEA Grapalat"/>
          <w:i/>
          <w:iCs/>
          <w:sz w:val="18"/>
          <w:szCs w:val="18"/>
          <w:lang w:val="hy-AM"/>
        </w:rPr>
        <w:t>Ա</w:t>
      </w:r>
      <w:r w:rsidR="00582C63"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="00582C63" w:rsidRPr="00227C87">
        <w:rPr>
          <w:rFonts w:ascii="GHEA Grapalat" w:hAnsi="GHEA Grapalat"/>
          <w:i/>
          <w:iCs/>
          <w:sz w:val="18"/>
          <w:szCs w:val="18"/>
          <w:lang w:val="en-US"/>
        </w:rPr>
        <w:t>2</w:t>
      </w:r>
      <w:r w:rsidR="00582C63"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1543C013" w14:textId="77777777" w:rsidR="00344004" w:rsidRPr="00227C87" w:rsidRDefault="00344004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4BB56867" w14:textId="77777777" w:rsidR="00582C63" w:rsidRPr="00227C87" w:rsidRDefault="00582C63" w:rsidP="004E31B1">
      <w:pPr>
        <w:pStyle w:val="NoSpacing"/>
        <w:ind w:firstLine="426"/>
        <w:jc w:val="right"/>
        <w:rPr>
          <w:rFonts w:ascii="GHEA Grapalat" w:hAnsi="GHEA Grapalat" w:cs="Arial"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227C87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543"/>
      </w:tblGrid>
      <w:tr w:rsidR="009F79B2" w:rsidRPr="00227C87" w14:paraId="60147B8E" w14:textId="77777777" w:rsidTr="00344004">
        <w:trPr>
          <w:trHeight w:val="2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779" w14:textId="5A354D16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60D" w14:textId="78908826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12" w14:textId="0B1B6804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9F79B2" w:rsidRPr="00227C87" w14:paraId="033B90BF" w14:textId="77777777" w:rsidTr="0034400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810" w14:textId="77777777" w:rsidR="009F79B2" w:rsidRPr="00227C87" w:rsidRDefault="000152B0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417109.4</w:t>
            </w:r>
          </w:p>
          <w:p w14:paraId="0CD4E58F" w14:textId="52F4C214" w:rsidR="000152B0" w:rsidRPr="00227C87" w:rsidRDefault="000152B0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681" w14:textId="38896758" w:rsidR="009F79B2" w:rsidRPr="00227C87" w:rsidRDefault="000152B0" w:rsidP="00FA41FF">
            <w:pPr>
              <w:jc w:val="center"/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475330.7</w:t>
            </w:r>
          </w:p>
          <w:p w14:paraId="5E7752CC" w14:textId="20080F75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255A" w14:textId="77777777" w:rsidR="000152B0" w:rsidRPr="00227C87" w:rsidRDefault="000152B0" w:rsidP="000152B0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370657.7</w:t>
            </w:r>
          </w:p>
          <w:p w14:paraId="22B050A0" w14:textId="77777777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1F10B323" w14:textId="00B91E2D" w:rsidR="00E560D9" w:rsidRPr="00227C87" w:rsidRDefault="00E560D9" w:rsidP="007E4CF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06894C10" w14:textId="059408CD" w:rsidR="000669DB" w:rsidRPr="00227C87" w:rsidRDefault="00A17692" w:rsidP="00344004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Տատանվող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դինամիկան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վկայում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սեփական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աճի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կայունացման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վերաբերյալ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 կանխատեսման գործնթաց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իրականացվել է բյուջետային գործնթաց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կարգավորող </w:t>
      </w:r>
      <w:r w:rsidR="00FE020A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օրենսդրության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համապատասխան։ Բյուջեի մուտքերի կանխատեսումներ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կատարելիս հաշվի են առնվել մուտքերի առումով բյուջեի եկամտային մասի ապառքներ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,առկա ապ</w:t>
      </w:r>
      <w:r w:rsidR="007A2D85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առք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 բռնագանձման հայցապահանջներ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։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միջնաժամկետ ծախ</w:t>
      </w:r>
      <w:r w:rsidR="007A55EE" w:rsidRPr="00227C87">
        <w:rPr>
          <w:rFonts w:ascii="GHEA Grapalat" w:hAnsi="GHEA Grapalat"/>
          <w:i/>
          <w:iCs/>
          <w:sz w:val="24"/>
          <w:szCs w:val="24"/>
          <w:lang w:val="hy-AM"/>
        </w:rPr>
        <w:t>ս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երի ծրագրի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CD4A45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նախագծում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F7516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նդհանուր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գումար</w:t>
      </w:r>
      <w:r w:rsidR="00F16148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կանխատեսվել</w:t>
      </w:r>
      <w:r w:rsidR="00F831E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344004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60EB6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2 735 962.5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որ</w:t>
      </w:r>
      <w:r w:rsidR="002A67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 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24.5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%-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աճ</w:t>
      </w:r>
      <w:r w:rsidR="00BD2EA9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ել 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հաստատված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բյուջեի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ցուցանիշ</w:t>
      </w:r>
      <w:r w:rsidR="002A67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ից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A088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</w:t>
      </w:r>
      <w:r w:rsidR="008A0887" w:rsidRPr="00227C87">
        <w:rPr>
          <w:rFonts w:ascii="Calibri" w:hAnsi="Calibri" w:cs="Calibri"/>
          <w:i/>
          <w:iCs/>
          <w:color w:val="000000" w:themeColor="text1"/>
          <w:sz w:val="24"/>
          <w:szCs w:val="24"/>
          <w:lang w:val="hy-AM"/>
        </w:rPr>
        <w:t> 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678 806</w:t>
      </w:r>
      <w:r w:rsidR="008A088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,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4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հավաքագրված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եկամուտներից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,որը պայմանավորված է 202</w:t>
      </w:r>
      <w:r w:rsidR="00F60EB6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6 թվականին անշարժ գույքի 15% հարկի,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9E187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պետական բյուջեից ստացվող դոտացիաների, սուբվենցիաների և հատկացումների </w:t>
      </w:r>
      <w:r w:rsidR="00F60EB6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ավելացմամբ</w:t>
      </w:r>
      <w:r w:rsidR="009E1872" w:rsidRPr="00227C87">
        <w:rPr>
          <w:rFonts w:ascii="GHEA Grapalat" w:hAnsi="GHEA Grapalat"/>
          <w:i/>
          <w:iCs/>
          <w:sz w:val="24"/>
          <w:szCs w:val="24"/>
          <w:lang w:val="hy-AM"/>
        </w:rPr>
        <w:t>,ինչպես նաև կանխատեսված սեփական եկամուտների հավաքագրմամբ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:</w:t>
      </w:r>
    </w:p>
    <w:p w14:paraId="69A1195E" w14:textId="65A0D553" w:rsidR="000669DB" w:rsidRPr="00227C87" w:rsidRDefault="000F4F71" w:rsidP="0080253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   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կանխատեսված եկամուտներ</w:t>
      </w:r>
      <w:r w:rsidR="00DF171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ի</w:t>
      </w:r>
      <w:r w:rsidR="008C430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պլանային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F171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ցուցանիշներ</w:t>
      </w:r>
      <w:r w:rsidR="00D1043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F1714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0669DB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7AD4C7F" w14:textId="10F26C52" w:rsidR="00582C63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="00344004" w:rsidRPr="00344004">
        <w:rPr>
          <w:rFonts w:ascii="GHEA Grapalat" w:hAnsi="GHEA Grapalat" w:cs="Arial"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3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3FF5C021" w14:textId="77777777" w:rsidR="00344004" w:rsidRPr="00344004" w:rsidRDefault="00344004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55EABE0D" w14:textId="3E5C5AFC" w:rsidR="00582C63" w:rsidRPr="00344004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color w:val="000000" w:themeColor="text1"/>
          <w:sz w:val="16"/>
          <w:szCs w:val="16"/>
          <w:lang w:val="en-US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  <w:t xml:space="preserve">  </w:t>
      </w:r>
      <w:r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589"/>
        <w:gridCol w:w="1842"/>
        <w:gridCol w:w="1947"/>
        <w:gridCol w:w="1809"/>
        <w:gridCol w:w="2127"/>
      </w:tblGrid>
      <w:tr w:rsidR="00015377" w:rsidRPr="00227C87" w14:paraId="36C7F342" w14:textId="77777777" w:rsidTr="00344004">
        <w:trPr>
          <w:trHeight w:val="39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469" w14:textId="51D875A6" w:rsidR="00015377" w:rsidRPr="00227C87" w:rsidRDefault="004E31B1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color w:val="000000" w:themeColor="text1"/>
                <w:sz w:val="24"/>
                <w:szCs w:val="24"/>
                <w:lang w:val="hy-AM"/>
              </w:rPr>
              <w:tab/>
            </w:r>
            <w:r w:rsidR="00015377"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AC2" w14:textId="3EA3C07D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</w:t>
            </w:r>
            <w:r w:rsidR="00640FD3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E7C" w14:textId="0F134DF0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6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9AE" w14:textId="3F721286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1DB" w14:textId="4DFDA6BB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8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015377" w:rsidRPr="00227C87" w14:paraId="3A4637F1" w14:textId="77777777" w:rsidTr="00344004">
        <w:trPr>
          <w:trHeight w:val="453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8D4" w14:textId="77777777" w:rsidR="00015377" w:rsidRPr="00227C87" w:rsidRDefault="00015377" w:rsidP="00015377">
            <w:pPr>
              <w:pStyle w:val="NoSpacing"/>
              <w:ind w:firstLine="426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81F" w14:textId="77777777" w:rsidR="00F60EB6" w:rsidRPr="00227C87" w:rsidRDefault="00F60EB6" w:rsidP="00F60EB6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2198023.2</w:t>
            </w:r>
          </w:p>
          <w:p w14:paraId="1A24B37D" w14:textId="5E217144" w:rsidR="00015377" w:rsidRPr="00227C87" w:rsidRDefault="00015377" w:rsidP="0001537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7C9" w14:textId="77777777" w:rsidR="00FC63EB" w:rsidRPr="00227C87" w:rsidRDefault="00FC63EB" w:rsidP="00FC63EB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2735962.5</w:t>
            </w:r>
          </w:p>
          <w:p w14:paraId="3D7F7377" w14:textId="7619643B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2646" w14:textId="77777777" w:rsidR="009F3A72" w:rsidRPr="00227C87" w:rsidRDefault="009F3A72" w:rsidP="009F3A7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1222164.0</w:t>
            </w:r>
          </w:p>
          <w:p w14:paraId="5D7D7B3D" w14:textId="7C32CC6E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075E" w14:textId="77777777" w:rsidR="00182E06" w:rsidRPr="00227C87" w:rsidRDefault="00182E06" w:rsidP="00182E06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1255120.0</w:t>
            </w:r>
          </w:p>
          <w:p w14:paraId="07EA1577" w14:textId="5E317B7A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015377" w:rsidRPr="00227C87" w14:paraId="115EB386" w14:textId="77777777" w:rsidTr="00344004">
        <w:trPr>
          <w:trHeight w:val="58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632" w14:textId="44844B08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Սեփական եկամուտներ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2C7" w14:textId="2A19B3D2" w:rsidR="00015377" w:rsidRPr="00227C87" w:rsidRDefault="000152B0" w:rsidP="000152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402072.1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C82" w14:textId="79C9207E" w:rsidR="00A84E79" w:rsidRPr="00227C87" w:rsidRDefault="000152B0" w:rsidP="00A84E79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>415762.6</w:t>
            </w:r>
          </w:p>
          <w:p w14:paraId="6763C009" w14:textId="486F9396" w:rsidR="00015377" w:rsidRPr="00227C87" w:rsidRDefault="00015377" w:rsidP="004F34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F8B" w14:textId="77777777" w:rsidR="00A84E79" w:rsidRPr="00227C87" w:rsidRDefault="00A84E79" w:rsidP="00A84E79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428248.6</w:t>
            </w:r>
          </w:p>
          <w:p w14:paraId="78CB0D7B" w14:textId="44F9B49C" w:rsidR="00015377" w:rsidRPr="00227C87" w:rsidRDefault="00015377" w:rsidP="004F34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16E" w14:textId="2D542685" w:rsidR="00015377" w:rsidRPr="00227C87" w:rsidRDefault="00D555BA" w:rsidP="00182E06">
            <w:pP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     459705.0</w:t>
            </w:r>
          </w:p>
          <w:p w14:paraId="20D11D53" w14:textId="7D308BB7" w:rsidR="00182E06" w:rsidRPr="00227C87" w:rsidRDefault="00182E06" w:rsidP="00182E06">
            <w:pP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</w:p>
        </w:tc>
      </w:tr>
    </w:tbl>
    <w:p w14:paraId="17CC7696" w14:textId="77777777" w:rsidR="000669DB" w:rsidRPr="00227C87" w:rsidRDefault="000669DB" w:rsidP="007E4CF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</w:p>
    <w:p w14:paraId="0F709E74" w14:textId="2C7DE10E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Կանխատեսված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նախագծի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1043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նդհանուր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ծավալում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սեփական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D1043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կազմում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F748B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18.3 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%,</w:t>
      </w:r>
      <w:r w:rsidR="006C3EF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49643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19.4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%, 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7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՝ 3</w:t>
      </w:r>
      <w:r w:rsidR="0049643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5.0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%, 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182E0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</w:t>
      </w:r>
      <w:r w:rsidR="00D555BA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182E0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.6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 :</w:t>
      </w:r>
    </w:p>
    <w:p w14:paraId="6E7B7CAA" w14:textId="31E0E808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Նախագծով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հիմնավորում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և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համեմատական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վերլուծությունն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հստակ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կլինի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դրանք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եկամտատեսակների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տեսքով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պարագայում</w:t>
      </w:r>
      <w:r w:rsidR="00344004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126A6C43" w14:textId="64DFEA37" w:rsidR="00A17692" w:rsidRPr="00344004" w:rsidRDefault="00A17692" w:rsidP="00344004">
      <w:pPr>
        <w:pStyle w:val="NoSpacing"/>
        <w:ind w:firstLine="708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տուրքեր՝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190548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632213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190548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հարկային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</w:t>
      </w:r>
      <w:r w:rsidR="00D1043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ը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տուրքեր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ծրագրելիս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օգտագործվել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մակրոտնտեսական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այն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որոնք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ազդեցություն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ունեն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հարկատեսակների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բազայի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ձևավորման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վրա։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Ցուցանիշների կանխատեսման համար հիմք են 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նդունվել նախնական վերլուծություններ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 կիրառման առաջարկված մոտեցումներ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և հաշվարկներ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, ինչպես նաև 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>Հայաստանի Հանրապետության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հարկային օրենսգիրք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 «Տեղական տուրքերի և վճարների մասին» Հայաստանի Հանրապետության օրենքներ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Պետական տուրքերի գծով բյուջետային մուտքերի կանխատեսումներ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կատարվել </w:t>
      </w:r>
      <w:r w:rsidR="00F1474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 նախորդ տարիների փաստացի հավաքագրումների միտումների, հաշվի առնելով</w:t>
      </w:r>
      <w:r w:rsidR="00344004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օրենսդրության մեջ կատարված առանձին փոփոխություններն ու լրացումներ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,ինչպես նաև պետական տուրքի յուրաքանչյուր տեսակի առանձնահատկություններ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:</w:t>
      </w:r>
    </w:p>
    <w:p w14:paraId="17C80C67" w14:textId="30555257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Հարկային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A117C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տուրքեր</w:t>
      </w:r>
      <w:r w:rsidR="00A117C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նախագծով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կանխատեսվել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177019.0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A4554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ինչ</w:t>
      </w:r>
      <w:r w:rsidR="00F8569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4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հավաքագրված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ցուցանիշից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28 261.5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շուրջ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19.0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%-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ով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5 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թվականին</w:t>
      </w:r>
      <w:r w:rsidR="00902D1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հաստատված ցուցանիշից ավել է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20289.1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հազար դրամ</w:t>
      </w:r>
      <w:r w:rsidR="00902D1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ով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:</w:t>
      </w:r>
    </w:p>
    <w:p w14:paraId="49301F6A" w14:textId="675D7C5C" w:rsidR="00A17692" w:rsidRPr="00227C87" w:rsidRDefault="00344004" w:rsidP="00935A09">
      <w:pPr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Պաշտոնական դրամաշնորհներ Հայաստանի Հանրապետության համայնքների բյուջեներին 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«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Ֆինանսական համահարթեցման մասին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Հայաստանի Հանրապետության օրենքով 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«Դ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ոտացիաներ տրամադրելու նպատակով Հայաստանի Հանրապետության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C87B3F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 պետական բյուջեի մասին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օրենքով նախատեսված հատկացումներով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544 365.3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</w:t>
      </w:r>
      <w:r w:rsidR="000C0DB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3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հաստատված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ավել է </w:t>
      </w:r>
      <w:r w:rsidR="00F74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205090.8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հազար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60.4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%-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ով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,202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5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թվականին «Դոտացիաներ տրամադրելու նպատակով Հայաստանի Հանրապետության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 պետական բյուջեի մասին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օրենքով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նախատեսված հատկացումներով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0C1B9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636 077,9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դրամ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որը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91 712.6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հազար դրամով 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ավել է 2024 թվականին հատկացված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ից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իսկ 202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6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թվականին նախատեսվել է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685366.0 </w:t>
      </w:r>
      <w:r w:rsidR="006D17B0" w:rsidRPr="00227C87">
        <w:rPr>
          <w:rFonts w:ascii="GHEA Grapalat" w:hAnsi="GHEA Grapalat"/>
          <w:i/>
          <w:iCs/>
          <w:sz w:val="24"/>
          <w:szCs w:val="24"/>
          <w:lang w:val="hy-AM"/>
        </w:rPr>
        <w:t>հազար դրամ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,որը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49288.1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հազար դրամով է ավել նախատեսված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թվականին հատկացվելիք դոտացիայից</w:t>
      </w:r>
      <w:r w:rsidR="007C4A25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58A9BFDD" w14:textId="43C687A6" w:rsidR="006F15BB" w:rsidRPr="00227C87" w:rsidRDefault="00344004" w:rsidP="00D451B9">
      <w:pPr>
        <w:pStyle w:val="ListParagraph"/>
        <w:spacing w:after="0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Պետության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կողմից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համայնքներին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պատվիրակված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լիազորությունների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ստացվելիք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</w:t>
      </w:r>
      <w:r w:rsidR="0094672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կանխատեսումներ</w:t>
      </w:r>
      <w:r w:rsidR="006A5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անփոփոխ են՝ 1999,0 հազար դրամ։</w:t>
      </w:r>
    </w:p>
    <w:p w14:paraId="6D71170A" w14:textId="38B9CC88" w:rsidR="00A17692" w:rsidRPr="00227C87" w:rsidRDefault="00A17692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բյուջեից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336C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նթացիկ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ծախսերի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նպատակային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/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սուբվենցիաների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/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գծո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վ  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434D33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A0D7B" w:rsidRPr="00227C87">
        <w:rPr>
          <w:rFonts w:ascii="GHEA Grapalat" w:hAnsi="GHEA Grapalat"/>
          <w:i/>
          <w:iCs/>
          <w:sz w:val="24"/>
          <w:szCs w:val="24"/>
          <w:lang w:val="hy-AM"/>
        </w:rPr>
        <w:t>3 050,4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: </w:t>
      </w:r>
    </w:p>
    <w:p w14:paraId="268DDCC9" w14:textId="207D17E5" w:rsidR="00A17692" w:rsidRPr="00227C87" w:rsidRDefault="00344004" w:rsidP="003223D1">
      <w:pPr>
        <w:jc w:val="both"/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     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Պետական բյուջեից կապիտալ ծախսերի ֆինանսավորման նպատակային հատկացումների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(սուբվենցիա) գծով համաձայն համայնքի հնգամյա զարգացման ծրագրի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կանխատեսվել </w:t>
      </w:r>
      <w:r w:rsidR="00E336C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են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381A0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աճման դինամիկա</w:t>
      </w:r>
      <w:r w:rsidR="004E31B1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`</w:t>
      </w:r>
      <w:r w:rsidR="00381A0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կախված ծրագրերի թվի ավելացումից</w:t>
      </w:r>
      <w:r w:rsidR="00AB23DC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՝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F748BF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1238784.5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4E31B1" w:rsidRPr="00227C87">
        <w:rPr>
          <w:rFonts w:ascii="GHEA Grapalat" w:eastAsia="MS Mincho" w:hAnsi="GHEA Grapalat" w:cs="Cambria Math"/>
          <w:i/>
          <w:iCs/>
          <w:color w:val="000000" w:themeColor="text1"/>
          <w:sz w:val="24"/>
          <w:szCs w:val="24"/>
          <w:lang w:val="hy-AM"/>
        </w:rPr>
        <w:t xml:space="preserve">. 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րամ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։</w:t>
      </w:r>
    </w:p>
    <w:p w14:paraId="4ADF0107" w14:textId="2FA3DF7C" w:rsidR="005C6097" w:rsidRPr="00227C87" w:rsidRDefault="005C6097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Որպես ազդակիր համայնք մետաղական հանքարդյունաբերական ընկերությունների կողմից օրենքով սահմանված կարգով պետական բյուջե վճարված ռոյալթիներից համայնքի բյուջե մասհանված </w:t>
      </w:r>
      <w:r w:rsidR="00900419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գումար</w:t>
      </w:r>
      <w:r w:rsidR="002E1CD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նախատեսվել է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2024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7C4A98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93</w:t>
      </w:r>
      <w:r w:rsidR="007C4A98" w:rsidRPr="00227C87">
        <w:rPr>
          <w:rFonts w:ascii="Calibri" w:hAnsi="Calibri" w:cs="Calibri"/>
          <w:i/>
          <w:iCs/>
          <w:color w:val="000000" w:themeColor="text1"/>
          <w:sz w:val="24"/>
          <w:szCs w:val="24"/>
          <w:lang w:val="hy-AM"/>
        </w:rPr>
        <w:t> </w:t>
      </w:r>
      <w:r w:rsidR="007C4A98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652,9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հազ</w:t>
      </w:r>
      <w:r w:rsidR="00B33AE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,իսկ </w:t>
      </w:r>
      <w:r w:rsidR="00651FB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2025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թվակա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ն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ի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համար ՝ 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332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000,0 հազար դրամ։ </w:t>
      </w:r>
    </w:p>
    <w:p w14:paraId="60218189" w14:textId="26D17022" w:rsidR="00187442" w:rsidRPr="00227C87" w:rsidRDefault="00344004" w:rsidP="00866879">
      <w:pPr>
        <w:jc w:val="both"/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      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Այլ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FE020A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գծով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բյուջետային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կանխատես</w:t>
      </w:r>
      <w:r w:rsidR="00381A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վել </w:t>
      </w:r>
      <w:r w:rsidR="00E336C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="006F15B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՝</w:t>
      </w:r>
      <w:r w:rsidR="00381A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631742.6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դրամ,</w:t>
      </w:r>
      <w:r w:rsidR="004E31B1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866879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7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համար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351049.6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դրամ, 202</w:t>
      </w:r>
      <w:r w:rsidR="00866879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համար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375349.0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դրամ։</w:t>
      </w:r>
    </w:p>
    <w:p w14:paraId="145240F2" w14:textId="4BC7898A" w:rsidR="00A17692" w:rsidRPr="00227C87" w:rsidRDefault="00344004" w:rsidP="0080253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Այլ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կազմում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հաշվառվող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եկամտատեսակների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գծով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866879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187442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866879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18744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կանխատեսվել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են՝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հաշվի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առնելով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դրանց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>առանձնահատկություններ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նախորդ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տարիների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հավաքագրման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միտումներ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ինչպես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336C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նթացիկ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տարվա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անցած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ժամանակահատվածի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կնքված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պայմանագրեր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և ապառքներ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: </w:t>
      </w:r>
    </w:p>
    <w:p w14:paraId="32924148" w14:textId="77777777" w:rsidR="00A17692" w:rsidRPr="00227C87" w:rsidRDefault="00A17692" w:rsidP="00344004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1962B148" w14:textId="612B0203" w:rsidR="00C11A2E" w:rsidRPr="00227C87" w:rsidRDefault="00D479D7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2</w:t>
      </w:r>
      <w:r w:rsidR="003F7C63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.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Համայնքի ծախսային քաղաքականություն</w:t>
      </w:r>
      <w:r w:rsidR="008552CC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7A55E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շարադրող մաս</w:t>
      </w:r>
    </w:p>
    <w:p w14:paraId="7D2464BC" w14:textId="77777777" w:rsidR="00DD48D8" w:rsidRPr="00227C87" w:rsidRDefault="00DD48D8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732235CE" w14:textId="765E01D8" w:rsidR="00DD48D8" w:rsidRPr="00227C87" w:rsidRDefault="00DD48D8" w:rsidP="0080253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</w:t>
      </w:r>
      <w:r w:rsidR="00E56EDA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ծախսերի ցուցանիշներ</w:t>
      </w:r>
      <w:r w:rsidR="00D102C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4E31B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.</w:t>
      </w:r>
    </w:p>
    <w:p w14:paraId="5899B443" w14:textId="5AD3ED50" w:rsidR="00D6290F" w:rsidRDefault="00D6290F" w:rsidP="00D6290F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  <w:r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                                                                        </w:t>
      </w:r>
      <w:r w:rsidR="004E31B1"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                 </w:t>
      </w:r>
      <w:r w:rsid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</w:t>
      </w:r>
      <w:r w:rsidR="004E31B1"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</w:t>
      </w:r>
      <w:r w:rsidR="00344004" w:rsidRPr="00344004">
        <w:rPr>
          <w:rFonts w:ascii="GHEA Grapalat" w:hAnsi="GHEA Grapalat"/>
          <w:bCs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4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04975EF7" w14:textId="77777777" w:rsidR="00344004" w:rsidRPr="00344004" w:rsidRDefault="00344004" w:rsidP="00D6290F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4FAE7743" w14:textId="7F45BF1D" w:rsidR="00DD48D8" w:rsidRPr="00344004" w:rsidRDefault="00D6290F" w:rsidP="00D6290F">
      <w:pPr>
        <w:pStyle w:val="NoSpacing"/>
        <w:ind w:firstLine="426"/>
        <w:jc w:val="both"/>
        <w:rPr>
          <w:rFonts w:ascii="GHEA Grapalat" w:hAnsi="GHEA Grapalat"/>
          <w:b/>
          <w:i/>
          <w:iCs/>
          <w:sz w:val="16"/>
          <w:szCs w:val="16"/>
          <w:lang w:val="en-US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CB53E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        </w:t>
      </w:r>
      <w:r w:rsidR="00CB53E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   </w:t>
      </w:r>
      <w:r w:rsidR="00CB53E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</w:t>
      </w:r>
      <w:r w:rsidR="000C1B9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3175"/>
      </w:tblGrid>
      <w:tr w:rsidR="00E560D9" w:rsidRPr="00227C87" w14:paraId="6BF82AB6" w14:textId="77777777" w:rsidTr="00344004">
        <w:trPr>
          <w:trHeight w:val="383"/>
        </w:trPr>
        <w:tc>
          <w:tcPr>
            <w:tcW w:w="2393" w:type="dxa"/>
            <w:hideMark/>
          </w:tcPr>
          <w:p w14:paraId="07B781A7" w14:textId="77777777" w:rsidR="00E560D9" w:rsidRPr="00227C87" w:rsidRDefault="00E560D9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2392" w:type="dxa"/>
            <w:hideMark/>
          </w:tcPr>
          <w:p w14:paraId="25F586A9" w14:textId="7FEC257D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354" w:type="dxa"/>
            <w:hideMark/>
          </w:tcPr>
          <w:p w14:paraId="573BD490" w14:textId="0B501594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175" w:type="dxa"/>
            <w:hideMark/>
          </w:tcPr>
          <w:p w14:paraId="2D5689FB" w14:textId="53945326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E53C65" w:rsidRPr="00227C87" w14:paraId="7FCDD67A" w14:textId="77777777" w:rsidTr="00344004">
        <w:trPr>
          <w:trHeight w:val="2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A95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9C7" w14:textId="64E4A61D" w:rsidR="00E53C65" w:rsidRPr="00227C87" w:rsidRDefault="00263702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  <w:t>894151.0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6AE" w14:textId="64C7AD64" w:rsidR="00E53C65" w:rsidRPr="00227C87" w:rsidRDefault="00263702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/>
                <w:i/>
                <w:iCs/>
                <w:sz w:val="24"/>
                <w:szCs w:val="24"/>
                <w:lang w:val="hy-AM"/>
              </w:rPr>
              <w:t>970778.4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A16" w14:textId="6EF0A24D" w:rsidR="00E53C65" w:rsidRPr="00227C87" w:rsidRDefault="00263702" w:rsidP="00FA41F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1166152.9</w:t>
            </w:r>
          </w:p>
          <w:p w14:paraId="6C226D73" w14:textId="42AB1985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ECC498D" w14:textId="77777777" w:rsidR="000D7563" w:rsidRPr="00227C87" w:rsidRDefault="000D7563" w:rsidP="00DD48D8">
      <w:pPr>
        <w:pStyle w:val="NoSpacing"/>
        <w:tabs>
          <w:tab w:val="left" w:pos="1358"/>
        </w:tabs>
        <w:ind w:firstLine="426"/>
        <w:jc w:val="center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5806F030" w14:textId="3115269A" w:rsidR="00E56EDA" w:rsidRPr="00227C87" w:rsidRDefault="00E56EDA" w:rsidP="0080253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կանխատեսված ծախսերի </w:t>
      </w:r>
      <w:r w:rsidR="0001537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պլանային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ցուցանիշներ</w:t>
      </w:r>
      <w:r w:rsidR="008552CC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1D3942FF" w14:textId="47CF7273" w:rsidR="00E56EDA" w:rsidRDefault="00E56EDA" w:rsidP="00E56EDA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en-US"/>
        </w:rPr>
      </w:pPr>
      <w:r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                                                     </w:t>
      </w:r>
      <w:r w:rsidR="004E31B1"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</w:t>
      </w:r>
      <w:r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</w:t>
      </w:r>
      <w:r w:rsid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                     </w:t>
      </w:r>
      <w:r w:rsidR="00344004" w:rsidRPr="00344004">
        <w:rPr>
          <w:rFonts w:ascii="GHEA Grapalat" w:hAnsi="GHEA Grapalat"/>
          <w:bCs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5</w:t>
      </w:r>
    </w:p>
    <w:p w14:paraId="5EACEAE1" w14:textId="77777777" w:rsidR="00344004" w:rsidRPr="00344004" w:rsidRDefault="00344004" w:rsidP="00E56EDA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2CFBC8F4" w14:textId="68311A2F" w:rsidR="004E31B1" w:rsidRPr="00344004" w:rsidRDefault="000C1B9C" w:rsidP="004E31B1">
      <w:pPr>
        <w:pStyle w:val="NoSpacing"/>
        <w:ind w:firstLine="426"/>
        <w:jc w:val="both"/>
        <w:rPr>
          <w:rFonts w:ascii="GHEA Grapalat" w:hAnsi="GHEA Grapalat"/>
          <w:b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             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</w:t>
      </w:r>
      <w:r w:rsidR="00E56EDA"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="00E56EDA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177"/>
        <w:gridCol w:w="1732"/>
        <w:gridCol w:w="2009"/>
        <w:gridCol w:w="1983"/>
        <w:gridCol w:w="2413"/>
      </w:tblGrid>
      <w:tr w:rsidR="006C3EF7" w:rsidRPr="00227C87" w14:paraId="22462A4A" w14:textId="77777777" w:rsidTr="00344004">
        <w:trPr>
          <w:trHeight w:val="398"/>
        </w:trPr>
        <w:tc>
          <w:tcPr>
            <w:tcW w:w="2177" w:type="dxa"/>
            <w:hideMark/>
          </w:tcPr>
          <w:p w14:paraId="784BE26F" w14:textId="77777777" w:rsidR="006C3EF7" w:rsidRPr="00227C87" w:rsidRDefault="006C3EF7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1732" w:type="dxa"/>
          </w:tcPr>
          <w:p w14:paraId="7D85D446" w14:textId="03BF5AA7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009" w:type="dxa"/>
            <w:hideMark/>
          </w:tcPr>
          <w:p w14:paraId="123AC79E" w14:textId="6CB9A8A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6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983" w:type="dxa"/>
            <w:hideMark/>
          </w:tcPr>
          <w:p w14:paraId="7408C5A6" w14:textId="407EA81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413" w:type="dxa"/>
            <w:hideMark/>
          </w:tcPr>
          <w:p w14:paraId="0F935590" w14:textId="35494C6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8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854DB7" w:rsidRPr="00227C87" w14:paraId="3B03EB89" w14:textId="77777777" w:rsidTr="00344004">
        <w:trPr>
          <w:trHeight w:val="2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553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6F5" w14:textId="77777777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  <w:t>2489879.7</w:t>
            </w:r>
          </w:p>
          <w:p w14:paraId="75464771" w14:textId="77777777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E7F" w14:textId="77777777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2879597.0</w:t>
            </w:r>
          </w:p>
          <w:p w14:paraId="04E4EBBA" w14:textId="544D0915" w:rsidR="00E53C65" w:rsidRPr="00227C87" w:rsidRDefault="00E53C65" w:rsidP="00FA41F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  <w:p w14:paraId="4627F053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0BA" w14:textId="77777777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1244364.0</w:t>
            </w:r>
          </w:p>
          <w:p w14:paraId="55A7183D" w14:textId="65D6A57E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4FD" w14:textId="77777777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1247270.0</w:t>
            </w:r>
          </w:p>
          <w:p w14:paraId="0659B867" w14:textId="2E650E1A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</w:tc>
      </w:tr>
    </w:tbl>
    <w:p w14:paraId="0CAC3991" w14:textId="77777777" w:rsidR="000D7563" w:rsidRPr="00227C87" w:rsidRDefault="000D7563" w:rsidP="00D05913">
      <w:pPr>
        <w:pStyle w:val="NoSpacing"/>
        <w:tabs>
          <w:tab w:val="left" w:pos="1358"/>
          <w:tab w:val="left" w:pos="11340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4BBB5FA0" w14:textId="490DD165" w:rsidR="00C11A2E" w:rsidRPr="00227C87" w:rsidRDefault="007E4CF0" w:rsidP="00502F37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1</w:t>
      </w:r>
      <w:r w:rsidR="00942D7A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)</w:t>
      </w:r>
      <w:r w:rsidR="00942D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Ա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րդյունքներ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որոնց համայնք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ցանկանում է հասնել համայնքի կողմից իրականացվելիք ծրագրերի շրջանակներում ծախսեր կատարելու միջոցով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="008B3EF1" w:rsidRPr="00227C8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հիմք 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նդունելով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33246F" w:rsidRPr="00227C87">
        <w:rPr>
          <w:rFonts w:ascii="GHEA Grapalat" w:hAnsi="GHEA Grapalat"/>
          <w:i/>
          <w:iCs/>
          <w:sz w:val="24"/>
          <w:szCs w:val="24"/>
          <w:lang w:val="hy-AM"/>
        </w:rPr>
        <w:t>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Տեղական ինքնակառավարման մասին</w:t>
      </w:r>
      <w:r w:rsidR="0033246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»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Հայաստանի Հանրապետության օրենքով սահմանված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պարտադիր </w:t>
      </w:r>
      <w:r w:rsidR="004742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և </w:t>
      </w:r>
      <w:r w:rsidR="00474218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կամավոր</w:t>
      </w:r>
      <w:r w:rsidR="004742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խնդիրներ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, հետևյալն են՝</w:t>
      </w:r>
    </w:p>
    <w:p w14:paraId="5258E547" w14:textId="778D0D41" w:rsidR="009E37F1" w:rsidRPr="00227C87" w:rsidRDefault="00942D7A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Calibri"/>
          <w:b/>
          <w:i/>
          <w:iCs/>
          <w:color w:val="000000"/>
          <w:sz w:val="24"/>
          <w:szCs w:val="24"/>
          <w:shd w:val="clear" w:color="auto" w:fill="FFFFFF"/>
          <w:lang w:val="hy-AM"/>
        </w:rPr>
        <w:t>ա</w:t>
      </w:r>
      <w:r w:rsidR="00B379DD" w:rsidRPr="00227C87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  <w:shd w:val="clear" w:color="auto" w:fill="FFFFFF"/>
          <w:lang w:val="hy-AM"/>
        </w:rPr>
        <w:t>․</w:t>
      </w:r>
      <w:r w:rsidR="009E37F1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>Օրենսդիր և գործադիր մարմինների համայնքային կառավարման աշխատանքների</w:t>
      </w:r>
      <w:r w:rsidR="00440928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2F37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E37F1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իրականացման միջոցով </w:t>
      </w:r>
      <w:r w:rsidR="009E37F1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սեփական՝ համայնքի պարտադիր և կամավոր խնդիրների լուծում, ինչպես նաև պետության կողմից օրենքով պատվիրակված՝ պետական մարմինների լիազորությունների առավել արդյունավետ </w:t>
      </w:r>
      <w:r w:rsidR="00502319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իրականացում</w:t>
      </w:r>
      <w:r w:rsidR="007A2ABF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37FB1EB" w14:textId="72189106" w:rsidR="00502319" w:rsidRPr="00227C87" w:rsidRDefault="00942D7A" w:rsidP="00802530">
      <w:pPr>
        <w:pStyle w:val="ListParagraph"/>
        <w:spacing w:after="0" w:line="240" w:lineRule="auto"/>
        <w:ind w:left="0"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բ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Պետության պաշտպանության իրականացման աջակցում, աղետների ռիսկերի նվազեցման և արտակարգ իրավիճակներում բնակչության պաշտպանության ու քաղաքացիական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պաշտպանության միջոցառումների կազմակերպում և իրականացում</w:t>
      </w:r>
      <w:r w:rsidR="007A2ABF" w:rsidRPr="00227C87">
        <w:rPr>
          <w:rFonts w:ascii="GHEA Grapalat" w:eastAsia="MS Mincho" w:hAnsi="GHEA Grapalat" w:cs="Arial"/>
          <w:i/>
          <w:iCs/>
          <w:sz w:val="24"/>
          <w:szCs w:val="24"/>
          <w:lang w:val="hy-AM"/>
        </w:rPr>
        <w:t>։</w:t>
      </w:r>
    </w:p>
    <w:p w14:paraId="15B7847C" w14:textId="44146FF5" w:rsidR="00502319" w:rsidRPr="00227C87" w:rsidRDefault="001A1B87" w:rsidP="00D451B9">
      <w:pPr>
        <w:tabs>
          <w:tab w:val="left" w:pos="284"/>
        </w:tabs>
        <w:spacing w:after="160" w:line="240" w:lineRule="auto"/>
        <w:ind w:hanging="284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ապահովում՝հնարավորինս անվտանգ դարձնել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Մեղրի համայնքի գյուղերն իրար կապող ճանապարհներ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22E46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արդիականացնել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քաղաքացիական պաշտպանության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ինժեներական,</w:t>
      </w:r>
      <w:r w:rsidR="00E025A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վթարավերականգնողական ծառայություններ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վերազինել անհրաժեշտ տեխնիկայով և սարքավորումներով՝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համագործակցել համապատասխան գերատեսչությունների հետ,արդյունավետ կառավարման ապահովում՝ հանքարդյունաբերական ձեռնարկությունների հետ համագործակցությամբ ուսումնասիրել կոնսերվացված և գործող պոչամբարների ու ապարային թափոնակույտեր</w:t>
      </w:r>
      <w:r w:rsidR="004A7365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222E46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շարունակել գետերի և սելավատարների մաքրման աշխատանքներ</w:t>
      </w:r>
      <w:r w:rsidR="004A7365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իրականացնել կանխարգելիչ միջոցառումներ,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բնական աղետների դեպքում աջակցել Սյունիքի մարզի փրկարարական վարչության որոնողափրկարարական աշխատանքներ իրականացնելու գործում։  </w:t>
      </w:r>
    </w:p>
    <w:p w14:paraId="7CC3D4AD" w14:textId="1BA8A342" w:rsidR="00243FA5" w:rsidRPr="00227C87" w:rsidRDefault="00802530" w:rsidP="00D451B9">
      <w:pPr>
        <w:pStyle w:val="NoSpacing"/>
        <w:tabs>
          <w:tab w:val="left" w:pos="426"/>
        </w:tabs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lastRenderedPageBreak/>
        <w:tab/>
        <w:t xml:space="preserve">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գ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Նախադպրոցական</w:t>
      </w:r>
      <w:r w:rsidR="00FC42D4" w:rsidRPr="00227C87">
        <w:rPr>
          <w:rFonts w:ascii="GHEA Grapalat" w:hAnsi="GHEA Grapalat"/>
          <w:i/>
          <w:iCs/>
          <w:sz w:val="24"/>
          <w:szCs w:val="24"/>
          <w:lang w:val="hy-AM"/>
        </w:rPr>
        <w:t>,ընդհանուր միջնակարգ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կրթության և արտադպրոցական դաստիարակության կազմակերպում</w:t>
      </w:r>
      <w:r w:rsidR="00FC42D4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94E7C3E" w14:textId="3D43F446" w:rsidR="0006317A" w:rsidRPr="00227C87" w:rsidRDefault="00344004" w:rsidP="00D451B9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        </w:t>
      </w:r>
      <w:r w:rsidR="00243FA5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Ա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վելացնել համայնքի նախադպրոցական տարիքի երեխաների </w:t>
      </w:r>
      <w:r w:rsidR="00AF36A9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ը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նդգրկվածություն</w:t>
      </w:r>
      <w:r w:rsidR="00AF36A9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ն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համայնքի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նախադպրոցական</w:t>
      </w:r>
      <w:r w:rsidR="00023F9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ուսումնական հաստատություններում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: Վերապատրասման դասնթացների միջոցով բարելավել 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ախադպրոցական կրթության 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որակ</w:t>
      </w:r>
      <w:r w:rsidR="00AF36A9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մասնագիտական փորձի փոխանակումներ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, ներդնել նորարական ծրագրեր: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</w:p>
    <w:p w14:paraId="0654DFCC" w14:textId="780DE092" w:rsidR="003B1439" w:rsidRPr="00227C87" w:rsidRDefault="000F4F71" w:rsidP="000F4F71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3B1439" w:rsidRPr="00227C87">
        <w:rPr>
          <w:rFonts w:ascii="GHEA Grapalat" w:hAnsi="GHEA Grapalat"/>
          <w:i/>
          <w:iCs/>
          <w:sz w:val="24"/>
          <w:szCs w:val="24"/>
          <w:lang w:val="hy-AM"/>
        </w:rPr>
        <w:t>Աջակցել ընդհանուր միջնակարգ կրթության ոլորտում դպրոցականներին օլիմպիադաներին մասնակցությանը և ներգրավել համայնքի զարգացման ծրագրերի տեղեկատվությանը։</w:t>
      </w:r>
    </w:p>
    <w:p w14:paraId="10AAF3B2" w14:textId="726717ED" w:rsidR="00BE5080" w:rsidRPr="00227C87" w:rsidRDefault="000F4F71" w:rsidP="00D451B9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Արտադպրոցական կրթության որակի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բարելավման նպատակով օգտագործել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պարապմունքների կազմակերպման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թոդներ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 վերապատրաստումներ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մարզի սահմաններում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փորձի փոխանակման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հանդիպումներ իրականացնել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փորձառու մանկավարժներին խրախուսել՝</w:t>
      </w:r>
      <w:r w:rsidR="00023F9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ներգրավվելով երտասարդ մասնագետների հետ աշխատելու գործնթացներում,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բարձր առաջադիմություն ունեցող լավագույն սաներին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19DE9D16" w14:textId="4511FCC6" w:rsidR="00C11A2E" w:rsidRPr="00227C87" w:rsidRDefault="00B379DD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դ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մարզական կյանքի կազմակերպում, ֆիզիկական կուլտուրայի և առողջ 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  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ապրելակերպի խրախուսում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115EBAC" w14:textId="08C09663" w:rsidR="00BE5080" w:rsidRPr="00227C87" w:rsidRDefault="00BE508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Առաջնահերթություն է ժամանակակից չափորոշիչներին համապատասխան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Մեղրի և Ագարակ քաղաքների մարզադաշտերի վերանորոգում և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մարզադպրոց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ներ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ի հիմնում, որ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կխթանի համայնքում ս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պորտի և առողջ ապրելակերպի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զարգացման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,կապահովի համայնքի պատանիների և  երիտասարդների պահանջներ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 կակտիվացնի պրոֆեսիոնալ սպորտ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 կապահովի համայնքի մարզի</w:t>
      </w:r>
      <w:r w:rsidR="00AF2782" w:rsidRPr="00227C87">
        <w:rPr>
          <w:rFonts w:ascii="GHEA Grapalat" w:hAnsi="GHEA Grapalat"/>
          <w:i/>
          <w:iCs/>
          <w:sz w:val="24"/>
          <w:szCs w:val="24"/>
          <w:lang w:val="hy-AM"/>
        </w:rPr>
        <w:t>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ներին մեծ հաջողություններ գրանցելու հանրապետական և միջազգային հարթակներում,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կխթանի նոր աշխատատեղերի ստեղծման,կբարձրացնի դեռահասների զբաղվածության մակարդակ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հետաքրքրությունների ոլորտ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7085BD41" w14:textId="4B132F65" w:rsidR="00671A68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ե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Համայնքի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մշակութային կյանքի կազմակերպում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BE07226" w14:textId="26B85326" w:rsidR="00C11A2E" w:rsidRPr="00227C87" w:rsidRDefault="00C11A2E" w:rsidP="00DB2B7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Մշակութային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կյանք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ակտիվացնել՝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հնարավորինս պահպանելով հայկական ավանդական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հնարավորինս հագեցնել մշակութային հաստատությունների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նյութատեխնիկական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բազան, հնարավորություն 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նձեռնել վերջիններիս սեփական նախաձեռնությամբ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արդիականացնելու 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վերազինելու մշակութային հաստատություններ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աջակցել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մասնակցելու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բազմաբնույթ փառատոնների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միջոցառումների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հնարավորինս ակտվիացնել համայնքի գյուղական բնակավայրերի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մշակութային կյանք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՝ ապահովելով վերջիններիս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նդգրկվածություն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համայնքային բոլոր միջոցառումներին: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C87E71B" w14:textId="15936E85" w:rsidR="00C11A2E" w:rsidRPr="00227C87" w:rsidRDefault="00BE65FB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Սերտացնել և աշխուժացնել կապ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րադարանների հետ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համալրել  գրադարանների գրքային 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ֆոնդեր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նթերցասերների հետ կազմակերպել բազմաբնույթ միջոցառումներ,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գրական</w:t>
      </w:r>
      <w:r w:rsidR="005B411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երեկոներ,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հեղինակային հանդիպումներ: </w:t>
      </w:r>
    </w:p>
    <w:p w14:paraId="4AADFDA3" w14:textId="49DAB49F" w:rsidR="00C11A2E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զ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</w:t>
      </w:r>
      <w:r w:rsidR="000E709D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0FE8287D" w14:textId="2A921FC0" w:rsidR="00C11A2E" w:rsidRPr="00227C87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երիտասարդության ակտիվության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բարձրացման նպատակով ակտիվացնել կապեր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երիտասարդական կազմակերպութունների հետ,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 հանդիպումներ, ասուլիսներ,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նրանց նեգրավել համայնքի կառավարման գործնթացներում,կազմակերպել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երիտասարդական </w:t>
      </w:r>
      <w:r w:rsidR="000E709D" w:rsidRPr="00227C87">
        <w:rPr>
          <w:rFonts w:ascii="GHEA Grapalat" w:hAnsi="GHEA Grapalat"/>
          <w:i/>
          <w:iCs/>
          <w:sz w:val="24"/>
          <w:szCs w:val="24"/>
          <w:lang w:val="hy-AM"/>
        </w:rPr>
        <w:t>փ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առատոններ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,հավաքներ,աջակցել վերջիններիս իրենց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նախաձեռնություններում,կազմակերպել հանդիպումներ այլ համայնքների երիտասարդների հետ,խթանել երտասարդության դերի բարձրացման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համայնքում: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D46D6E8" w14:textId="6F078198" w:rsidR="00C11A2E" w:rsidRPr="00227C87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է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բնակչության սոցիալական պաշտպանությ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ան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համայնքում ծնելիության և բազմազավակության 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խթանում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. </w:t>
      </w:r>
    </w:p>
    <w:p w14:paraId="01AF7766" w14:textId="5B064BBA" w:rsidR="00C11A2E" w:rsidRPr="00227C87" w:rsidRDefault="00344004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 xml:space="preserve"> 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Բնակիչների ավելի բարեկեցիկ կյանքի ապահովում՝ 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հասցեական և թիրախավորված աջակցության,համայնքային սոցիալական աշխատանքի խթանման միջոցով առավել 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կարիքներին արձագանքման,խոցելի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նտանիքների տնտեսական դիմակայունության բարձրացման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հաշմանդամություն ունեցող անձանց աշխատանքի հնարավորության և սոցիալ հոգեբանական ծառայությունների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նդլայնման, սոցիալական ոլորտի գործնկերների հետ համատեղ սոցիալական ծրագրերի մշակման և իրականացման,համայնքային մակարդակում երեխաների պաշտպանության ցանցի հիմնման և կանոնավոր գործունեության ապահովման,Արցախից տեղահանված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լիարժեք ինտեգրման, տնտեսական կայունության և սոցիալ հոգեբանական աջակցության տրամադրման միջոցով։ </w:t>
      </w:r>
    </w:p>
    <w:p w14:paraId="41C6546B" w14:textId="0E0389C0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գյուղատնտեսության զարգացման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70A16103" w14:textId="4E3EDBE4" w:rsidR="00C11A2E" w:rsidRPr="00227C87" w:rsidRDefault="00C11A2E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Գյուղատնտեսության զարգացման ապահովում՝ ոռոգման և խմելու ջրերի հին համակարգերի հիմնանորոգման, նոր համակարգերի ստեղծման, ավանդական գյուղատնտեսության զարգացմանն ուղղված ծրագրերի իրականացման</w:t>
      </w:r>
      <w:r w:rsidR="00D43286" w:rsidRPr="00227C87">
        <w:rPr>
          <w:rFonts w:ascii="GHEA Grapalat" w:hAnsi="GHEA Grapalat"/>
          <w:i/>
          <w:iCs/>
          <w:sz w:val="24"/>
          <w:szCs w:val="24"/>
          <w:lang w:val="hy-AM"/>
        </w:rPr>
        <w:t>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աջակցության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ինտենսիվ պտղատու այգիների և հատապտղանոցների ստեղծման և փոքր, միջին ու մեծ ջերմոցների ստեղծման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,լիզինգային ծրագրով նոր շարժական մոդուլային սպանդանոցի ձեռք բերման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միջոցով։ </w:t>
      </w:r>
    </w:p>
    <w:p w14:paraId="6045203B" w14:textId="38C84306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թ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զբոսաշրջության զարգացման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56F25D8F" w14:textId="115FBAC2" w:rsidR="00C11A2E" w:rsidRPr="00227C87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Զբոսաշրջության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զարգացման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զբոսաշրջային ենթակառուցվածքների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ստեղծման աջակցության,գյուղեր</w:t>
      </w:r>
      <w:r w:rsidR="00414E0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զբոսաշրջային տեսանկյունից ավելի գրավիչ դարձնելու,պատմամշակութային հուշարձանների պահպանության աջակցության նպատակով շահագրգիռ կողմերի հետ համագործակցության,զբոսաշրջության զարգացմանն ուղղված ծրագրեր իրականացնող կազմակերպությունների և անհատների հետ համագործակցության միջոցով։</w:t>
      </w:r>
    </w:p>
    <w:p w14:paraId="266CE0E8" w14:textId="75C00076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ժ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բնակավայրերի կառուցապատում, բարեկարգում և կանաչապատում, համայնքի աղբահանություն և սանիտարական մաքրում, կոմունալ տնտեսության աշխատանքների ապահովում, ինչպես նաև համայնքային գերեզմանատների պահպանում և գործունեության ապահովում,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հասարակական տրանսպորտի աշխատանքի կազմակերպում, համայնքային ճանապարհային ենթակառուցվածքների պահպանում և շահագործում,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համայնքային գույքի կառավարում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67DACA47" w14:textId="6E3AC3F7" w:rsidR="008210CE" w:rsidRPr="00227C87" w:rsidRDefault="00C11A2E" w:rsidP="009124C2">
      <w:pPr>
        <w:ind w:firstLine="426"/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բարեկարգ տեսքի ապահովում</w:t>
      </w:r>
      <w:r w:rsidR="009124C2" w:rsidRPr="00227C87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բ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ազմաբնակարան շենքերի տանիքների վերանորոգում Մեղրի և Ագարակ քաղաքներում,Մեղրի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և Ագարակ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քաղաք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ներ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ի մարզադաշտ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եր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ի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վերանորոգում,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,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բ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ազմահարկ շենքերի վերելակների արդիականացում 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Մեղրի քաղաքում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Մեղրի քաղաքի մշակույթի տան վերանորոգում,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որ աղբատարների և աղբամանների ձեռքբերում</w:t>
      </w:r>
      <w:r w:rsidR="00072CC4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,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072CC4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տ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րանսպորտային համակարգի համալրում նոր միկրոավտոբուսներով,</w:t>
      </w:r>
      <w:r w:rsidR="008210CE" w:rsidRPr="00227C87">
        <w:rPr>
          <w:rFonts w:ascii="GHEA Grapalat" w:hAnsi="GHEA Grapalat" w:cs="Calibri"/>
          <w:i/>
          <w:iCs/>
          <w:sz w:val="24"/>
          <w:szCs w:val="24"/>
          <w:lang w:val="hy-AM"/>
        </w:rPr>
        <w:t xml:space="preserve"> 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էներգախնայող լուսավորության ցանցի  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ը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նդլայնում:</w:t>
      </w:r>
    </w:p>
    <w:p w14:paraId="1AB5B4BD" w14:textId="1B940526" w:rsidR="005B0BDD" w:rsidRPr="00227C87" w:rsidRDefault="000F4F71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       </w:t>
      </w:r>
      <w:r w:rsidR="00F05ED5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Հ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ասարակական տրանսպորտի հասանելիության ապահովում բոլոր ուղղություններով։</w:t>
      </w:r>
    </w:p>
    <w:p w14:paraId="31F0398A" w14:textId="18964FD5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Աղբահանության և սանիտարական մաքրման ծառայությունների մատուցում համայնքի բոլոր գյուղերում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ապահովում, կոմունալ ծառայության ավտոպարկ</w:t>
      </w:r>
      <w:r w:rsidR="0093740A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բազմաֆունկցիոնալ մեքենաներով համալրում</w:t>
      </w:r>
      <w:r w:rsidR="005B0BDD" w:rsidRPr="00227C87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396D30A6" w14:textId="257A4A27" w:rsidR="00F3217A" w:rsidRPr="00227C87" w:rsidRDefault="001167F3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պահովել կառուցվող և վերակառուցվող շենքերի և շինությունների նախագծման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նթացակարգերում դրանց էներգաարդյունավետությունն ապահովող միջոցառումների ներառում,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սեյսմակայունություն,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նպաստել բնակչության սակավաշարժուն խմբերի և հաշմանդամություն ունեցող անձանց համար շենքերի և շինությունների նախագծման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նթացակարգերում դրանց մատչելիությունն ապահովող պարտադիր միջոցառումների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>նախատեսման և քաղաքաշինական ծրագրերի գործնական փուլում դրանց իրականացման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ստեղծել իրավական հիմքեր՝ շենքերի և շինությունների անձնագրավորման համար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բարելավել քաղաքաշինական փաստաթղթերի և դրանցով տրված լուծումների փորձաքննության որակ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՝ որպես հիմնական սկզբունք ամրագրելով փորձագիտական գնահատման անաչառություն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փորձագիտական եզրակացության հիմնավորվածություն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ամբողջականություն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 փորձաքննություն իրականացնող փորձագետի մասնագիտական անկախություն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պատասխանատվություն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28DD21EF" w14:textId="61DEB36A" w:rsidR="00C11A2E" w:rsidRPr="00227C87" w:rsidRDefault="00802530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ի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Գործարար միջավայրի բարելավում և ձեռնարկատիրության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466B960E" w14:textId="5F7B6E64" w:rsidR="00C11A2E" w:rsidRPr="00227C87" w:rsidRDefault="00C11A2E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Գործարար միջավայր</w:t>
      </w:r>
      <w:r w:rsidR="009A6514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բարելավում և ձեռնարկատիրության խթանում՝ գործարարների 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համար վստահելի ներդրումային միջավայր ստեղծելու միջոցով։ </w:t>
      </w:r>
    </w:p>
    <w:p w14:paraId="7402D82B" w14:textId="3795CFC9" w:rsidR="00096E26" w:rsidRPr="00227C87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լ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շրջակա միջավայրի պահպանություն, ներառյալ համայնքում էկոլոգիական 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կրթության և դաստիարակության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1BD6238D" w14:textId="4DFABC3F" w:rsidR="00C11A2E" w:rsidRPr="00227C87" w:rsidRDefault="00C11A2E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Շրջակա միջավայրի պահպանության ապահովում՝ անտառների և կանաչապատ տարածքների պահպանության, </w:t>
      </w:r>
      <w:r w:rsidR="000C3289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զբոսայգիների կանաչապատում,ծաղկապատում,</w:t>
      </w:r>
      <w:r w:rsidR="000C328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նոր կանաչապատ տարածքների ստեղծման միրջոցով։</w:t>
      </w:r>
    </w:p>
    <w:p w14:paraId="1009B3DA" w14:textId="09B34C9B" w:rsidR="00C11A2E" w:rsidRPr="00227C87" w:rsidRDefault="00802530" w:rsidP="00DB2B7C">
      <w:pPr>
        <w:tabs>
          <w:tab w:val="left" w:pos="284"/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խ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Բարեգործության խթանում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5F456EF6" w14:textId="297F3245" w:rsidR="00C11A2E" w:rsidRPr="00227C87" w:rsidRDefault="00C11A2E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Բարեգործության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խթանում՝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համագործակցել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բարերարների հետ,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ստեղծե</w:t>
      </w:r>
      <w:r w:rsidR="0031494E" w:rsidRPr="00227C87">
        <w:rPr>
          <w:rFonts w:ascii="GHEA Grapalat" w:hAnsi="GHEA Grapalat"/>
          <w:i/>
          <w:iCs/>
          <w:sz w:val="24"/>
          <w:szCs w:val="24"/>
          <w:lang w:val="hy-AM"/>
        </w:rPr>
        <w:t>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գործ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նկերային հարաբերություններ, ինչպես նաև կապ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հաստատել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ներգրավել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արտերկրում բնակվող </w:t>
      </w:r>
      <w:r w:rsidR="00FA5725" w:rsidRPr="00227C87">
        <w:rPr>
          <w:rFonts w:ascii="GHEA Grapalat" w:hAnsi="GHEA Grapalat"/>
          <w:i/>
          <w:iCs/>
          <w:sz w:val="24"/>
          <w:szCs w:val="24"/>
          <w:lang w:val="hy-AM"/>
        </w:rPr>
        <w:t>մ</w:t>
      </w:r>
      <w:r w:rsidR="00103C3E" w:rsidRPr="00227C87">
        <w:rPr>
          <w:rFonts w:ascii="GHEA Grapalat" w:hAnsi="GHEA Grapalat"/>
          <w:i/>
          <w:iCs/>
          <w:sz w:val="24"/>
          <w:szCs w:val="24"/>
          <w:lang w:val="hy-AM"/>
        </w:rPr>
        <w:t>եղր</w:t>
      </w:r>
      <w:r w:rsidR="00FA5725" w:rsidRPr="00227C87">
        <w:rPr>
          <w:rFonts w:ascii="GHEA Grapalat" w:hAnsi="GHEA Grapalat"/>
          <w:i/>
          <w:iCs/>
          <w:sz w:val="24"/>
          <w:szCs w:val="24"/>
          <w:lang w:val="hy-AM"/>
        </w:rPr>
        <w:t>ե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ցիներին։ </w:t>
      </w:r>
    </w:p>
    <w:p w14:paraId="76FB9250" w14:textId="37553184" w:rsidR="0041232C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ծ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3E6F88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նդերքօգտագործողների համայնքի նկատմամբ սոցիալական պարտավորությունների պահանջի հստակեցում, պոչամբարների տեխնիկական անվտանգության ապահովում</w:t>
      </w:r>
      <w:r w:rsidR="001F715B" w:rsidRPr="00227C87">
        <w:rPr>
          <w:rFonts w:ascii="GHEA Grapalat" w:hAnsi="GHEA Grapalat"/>
          <w:i/>
          <w:iCs/>
          <w:sz w:val="24"/>
          <w:szCs w:val="24"/>
          <w:lang w:val="hy-AM"/>
        </w:rPr>
        <w:t>։Որպես ազդակիր համայնք ռոյալթիի գումարները ուղղել համայնքային մասհանումների ծախսման ծրագրով նախատեսված միջոցառումների ուղղություններին։</w:t>
      </w:r>
    </w:p>
    <w:p w14:paraId="37DD1CBD" w14:textId="77777777" w:rsidR="007E4CF0" w:rsidRPr="00227C87" w:rsidRDefault="007E4CF0" w:rsidP="00DB2B7C">
      <w:pPr>
        <w:pStyle w:val="ListParagraph"/>
        <w:tabs>
          <w:tab w:val="left" w:pos="1358"/>
        </w:tabs>
        <w:spacing w:after="0" w:line="240" w:lineRule="auto"/>
        <w:ind w:left="0"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7EE87F61" w14:textId="1B867412" w:rsidR="00C11A2E" w:rsidRPr="00227C87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2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Ծախսային գործոններ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որոնք կանխատեսվող ժամանակահատվածում կազդեն համայնքում իրականացվելիք ծախսերի վրա</w:t>
      </w:r>
      <w:r w:rsidR="008B3EF1" w:rsidRPr="00227C8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հետևյալն են՝</w:t>
      </w:r>
    </w:p>
    <w:p w14:paraId="08FA1DD4" w14:textId="101F9DF3" w:rsidR="00D451B9" w:rsidRPr="00227C87" w:rsidRDefault="000F4F71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կետ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ով սահմանված՝ պետական բյուջեից համայնքների տնտեսական և սոցիալական ենթակառուցվածքների զարգացմանն ուղղված սուբվենցիայի ծրագրի </w:t>
      </w:r>
      <w:r w:rsidR="007040F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նդհանուր արժեքի չափաբաժնի փոփոխություններ</w:t>
      </w:r>
      <w:r w:rsidR="007935B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280ED790" w14:textId="5A596892" w:rsidR="00C11A2E" w:rsidRPr="00227C87" w:rsidRDefault="00802530" w:rsidP="00DB2B7C">
      <w:pPr>
        <w:pStyle w:val="NoSpacing"/>
        <w:tabs>
          <w:tab w:val="left" w:pos="709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ա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Պ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ատերազմի վտանգ և դրա հետևանքներ, հատկապես հաշվի առնելով նաև այն հանգամանք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որ </w:t>
      </w:r>
      <w:r w:rsidR="00103C3E" w:rsidRPr="00227C87">
        <w:rPr>
          <w:rFonts w:ascii="GHEA Grapalat" w:hAnsi="GHEA Grapalat"/>
          <w:i/>
          <w:iCs/>
          <w:sz w:val="24"/>
          <w:szCs w:val="24"/>
          <w:lang w:val="hy-AM"/>
        </w:rPr>
        <w:t>Մեղրի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խոշորացված համայնք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սահմանակից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Է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Ադրջեբանի Հանրապետության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2871B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երկու կողմից</w:t>
      </w:r>
    </w:p>
    <w:p w14:paraId="60E935C4" w14:textId="6E3258E0" w:rsidR="00C11A2E" w:rsidRPr="00227C87" w:rsidRDefault="00CF0498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բ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</w:p>
    <w:p w14:paraId="6DC08667" w14:textId="1C888B27" w:rsidR="00C11A2E" w:rsidRPr="00227C87" w:rsidRDefault="00CF0498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գ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</w:p>
    <w:p w14:paraId="0DF11455" w14:textId="2C791456" w:rsidR="00C11A2E" w:rsidRPr="00227C87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դ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Բոլոր այն ներքին և արտաքին ծախսային գործոններ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որոնք կարող են ազդել պետական բյուջեից ստացվող դոտացիաների, սուբվենցիաների և հատկացումների վրա </w:t>
      </w:r>
    </w:p>
    <w:p w14:paraId="74A5BE8B" w14:textId="6EE4B84F" w:rsidR="00C11A2E" w:rsidRPr="00227C87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lastRenderedPageBreak/>
        <w:tab/>
        <w:t xml:space="preserve">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ե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ՀՀ դրամի արժևորում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արժեզրկում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տարածաշրջանում արտահանվող օգտակար հանածոների գների հնարավոր անկում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վառելիքի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շինանյութերի  գների կտրուկ աճ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գնաճ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,աշխարհաքաղաքական իրավիճակով պայմանավորված պարենային և ոչ պարենային ապրանքների արտահանման կամ ներկրման սահմանափակումներ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8BC725" w14:textId="18C7C753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</w:t>
      </w:r>
      <w:r w:rsidR="0088259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նախատեսված ծրագրերի իրականացում</w:t>
      </w:r>
      <w:r w:rsidR="0088259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2A0C67F5" w14:textId="4A9A394B" w:rsidR="00C11A2E" w:rsidRPr="00227C87" w:rsidRDefault="007E4CF0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3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F0498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հնգամյա զարգացման ծրագրի, հետևաբար նաև միջնաժամկետ ծախսային ծրագրի համար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որպես առաջնահերթություն և գերակայություն է սահմանվում ավելի անվտանգ, բարեկարգ, կանաչապատ, էկոլոգիապես մաքուր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 xml:space="preserve">,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նորոգված ենթակառուցվածքներով,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տնտեսապես զարգացած, հոգևոր, մշակութային, մարզական ակտիվ կյանքով ապրող և ավելի բարեկեցիկ բնակիչներով համայնք ունենալ: Առաջնահերթությունների թվում են՝ ավելի համակարգված աղբահանություն</w:t>
      </w:r>
      <w:r w:rsidR="00BC03B7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նախադպրոցական և արտադպրոցական կրթության ոլորտում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նդգրկված առավել շատ երեխաներ</w:t>
      </w:r>
      <w:r w:rsidR="00BC03B7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>，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համայնքային կյանքում երիտասարդների ակտիվ մասնակցությունն և այլն: </w:t>
      </w:r>
    </w:p>
    <w:p w14:paraId="25D5B998" w14:textId="503EEF08" w:rsidR="00C11A2E" w:rsidRPr="00227C87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4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F0498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արտաքին ֆինանսական աջակցության չափեր և աղբյուրներ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կանխատեսելն այնքան էլ իրատեսական չէ, քանի որ ներկա պահին առկա չեն հստակ պայմանավորվածություններ կամ արդեն իսկ կնքված պայմանագրեր ու համաձայնագրեր։ 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Քաղաքացիների սոցիալական վիճակի բարելավում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, սոցիալական կայունություն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, առողջապահական և հակահամաճարակային արդյունավետ համակարգերի գոյություն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ներքին անվտանգության ապահովման համար ունեն առանցքային նշանակություն:</w:t>
      </w:r>
    </w:p>
    <w:p w14:paraId="133DC1AE" w14:textId="457EA279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3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թվականների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նկերություններ</w:t>
      </w:r>
      <w:r w:rsidR="00655351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7935B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իհարկե ակնկալվում է,որ աջակցությունը շարունակական կլինի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։ </w:t>
      </w:r>
    </w:p>
    <w:p w14:paraId="6DCB2F63" w14:textId="7F28D58A" w:rsidR="00C11A2E" w:rsidRPr="00227C87" w:rsidRDefault="000F4F71" w:rsidP="00A5587A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պետք է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ակտիվ համագործակց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միտված է զարգացնել հատկապես զբոսաշրջություն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գյուղատնտեսություն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,կրթություն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,իրականացնել</w:t>
      </w:r>
      <w:r w:rsidR="00A558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ճանապարհների ասֆալտապատման և մայթերի բարեկարգման,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սոցիալական բնույթի և արևային էներգիայի կիրառմանն ուղղված ծրագրեր։ </w:t>
      </w:r>
    </w:p>
    <w:p w14:paraId="102B661A" w14:textId="77777777" w:rsidR="00317B99" w:rsidRPr="00227C87" w:rsidRDefault="00317B99" w:rsidP="00DB2B7C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6D904C57" w14:textId="77777777" w:rsidR="004E31B1" w:rsidRPr="00227C87" w:rsidRDefault="004E31B1" w:rsidP="007E4CF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55D73469" w14:textId="77777777" w:rsidR="00FB79BF" w:rsidRPr="00227C87" w:rsidRDefault="00FB79BF" w:rsidP="007E4CF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3C027B08" w14:textId="31BE5470" w:rsidR="00FB79BF" w:rsidRPr="00344004" w:rsidRDefault="004E31B1" w:rsidP="00D451B9">
      <w:pPr>
        <w:jc w:val="center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>ՀԱՄԱՅՆՔԻ ՂԵԿԱՎԱՐ՝</w:t>
      </w:r>
      <w:r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b/>
          <w:i/>
          <w:iCs/>
          <w:sz w:val="24"/>
          <w:szCs w:val="24"/>
        </w:rPr>
        <w:t xml:space="preserve">  </w:t>
      </w:r>
      <w:r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b/>
          <w:i/>
          <w:iCs/>
          <w:sz w:val="24"/>
          <w:szCs w:val="24"/>
        </w:rPr>
        <w:t xml:space="preserve">   </w:t>
      </w:r>
      <w:r w:rsidR="00096E26" w:rsidRPr="00344004">
        <w:rPr>
          <w:rFonts w:ascii="GHEA Grapalat" w:hAnsi="GHEA Grapalat"/>
          <w:b/>
          <w:i/>
          <w:iCs/>
          <w:sz w:val="24"/>
          <w:szCs w:val="24"/>
        </w:rPr>
        <w:t xml:space="preserve"> </w:t>
      </w:r>
      <w:r w:rsidRPr="00344004">
        <w:rPr>
          <w:rFonts w:ascii="GHEA Grapalat" w:hAnsi="GHEA Grapalat"/>
          <w:b/>
          <w:i/>
          <w:iCs/>
          <w:sz w:val="24"/>
          <w:szCs w:val="24"/>
        </w:rPr>
        <w:t xml:space="preserve">      </w:t>
      </w:r>
      <w:r w:rsidR="000C1B9C"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</w:t>
      </w:r>
      <w:r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ab/>
      </w:r>
      <w:r w:rsidR="000C1B9C"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</w:t>
      </w:r>
      <w:r w:rsidR="00156EE4"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>Խ</w:t>
      </w:r>
      <w:r w:rsidR="00156EE4" w:rsidRPr="00344004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DF435B" w:rsidRPr="00344004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ԱՆԴՐԵԱՍՅԱՆ</w:t>
      </w:r>
    </w:p>
    <w:p w14:paraId="7EB9EA64" w14:textId="77777777" w:rsidR="002B7225" w:rsidRPr="00227C87" w:rsidRDefault="002B7225" w:rsidP="007E4CF0">
      <w:pPr>
        <w:ind w:firstLine="426"/>
        <w:rPr>
          <w:rFonts w:ascii="GHEA Grapalat" w:hAnsi="GHEA Grapalat"/>
          <w:i/>
          <w:iCs/>
          <w:sz w:val="24"/>
          <w:szCs w:val="24"/>
          <w:lang w:val="hy-AM"/>
        </w:rPr>
      </w:pPr>
    </w:p>
    <w:sectPr w:rsidR="002B7225" w:rsidRPr="00227C87" w:rsidSect="00227C87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</w:lvl>
    <w:lvl w:ilvl="1">
      <w:start w:val="1"/>
      <w:numFmt w:val="decimal"/>
      <w:lvlText w:val="%1.%2"/>
      <w:lvlJc w:val="left"/>
      <w:pPr>
        <w:ind w:left="1251" w:hanging="825"/>
      </w:pPr>
    </w:lvl>
    <w:lvl w:ilvl="2">
      <w:start w:val="1"/>
      <w:numFmt w:val="decimal"/>
      <w:lvlText w:val="%1.%2.%3"/>
      <w:lvlJc w:val="left"/>
      <w:pPr>
        <w:ind w:left="1677" w:hanging="825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ABF"/>
    <w:multiLevelType w:val="hybridMultilevel"/>
    <w:tmpl w:val="B4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 w15:restartNumberingAfterBreak="0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 w15:restartNumberingAfterBreak="0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DF6E2C"/>
    <w:multiLevelType w:val="hybridMultilevel"/>
    <w:tmpl w:val="A3A6992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7208"/>
    <w:multiLevelType w:val="hybridMultilevel"/>
    <w:tmpl w:val="BCFA7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603C13"/>
    <w:multiLevelType w:val="hybridMultilevel"/>
    <w:tmpl w:val="C37265D8"/>
    <w:lvl w:ilvl="0" w:tplc="57F011A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 w15:restartNumberingAfterBreak="0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 w15:restartNumberingAfterBreak="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Theme="minorHAnsi" w:hAnsi="GHEA Mariam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205159"/>
    <w:multiLevelType w:val="hybridMultilevel"/>
    <w:tmpl w:val="F53246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3260">
    <w:abstractNumId w:val="20"/>
  </w:num>
  <w:num w:numId="2" w16cid:durableId="576478142">
    <w:abstractNumId w:val="6"/>
  </w:num>
  <w:num w:numId="3" w16cid:durableId="1897081037">
    <w:abstractNumId w:val="17"/>
  </w:num>
  <w:num w:numId="4" w16cid:durableId="2079130892">
    <w:abstractNumId w:val="32"/>
  </w:num>
  <w:num w:numId="5" w16cid:durableId="606695899">
    <w:abstractNumId w:val="40"/>
  </w:num>
  <w:num w:numId="6" w16cid:durableId="391971394">
    <w:abstractNumId w:val="12"/>
  </w:num>
  <w:num w:numId="7" w16cid:durableId="272901609">
    <w:abstractNumId w:val="9"/>
  </w:num>
  <w:num w:numId="8" w16cid:durableId="2055886656">
    <w:abstractNumId w:val="13"/>
  </w:num>
  <w:num w:numId="9" w16cid:durableId="1263218380">
    <w:abstractNumId w:val="23"/>
  </w:num>
  <w:num w:numId="10" w16cid:durableId="917978401">
    <w:abstractNumId w:val="26"/>
  </w:num>
  <w:num w:numId="11" w16cid:durableId="1521816489">
    <w:abstractNumId w:val="8"/>
  </w:num>
  <w:num w:numId="12" w16cid:durableId="882643361">
    <w:abstractNumId w:val="14"/>
  </w:num>
  <w:num w:numId="13" w16cid:durableId="323894403">
    <w:abstractNumId w:val="1"/>
  </w:num>
  <w:num w:numId="14" w16cid:durableId="1331832579">
    <w:abstractNumId w:val="38"/>
  </w:num>
  <w:num w:numId="15" w16cid:durableId="1561868219">
    <w:abstractNumId w:val="18"/>
  </w:num>
  <w:num w:numId="16" w16cid:durableId="1776364960">
    <w:abstractNumId w:val="29"/>
  </w:num>
  <w:num w:numId="17" w16cid:durableId="1805610955">
    <w:abstractNumId w:val="4"/>
  </w:num>
  <w:num w:numId="18" w16cid:durableId="1380740303">
    <w:abstractNumId w:val="3"/>
  </w:num>
  <w:num w:numId="19" w16cid:durableId="788015995">
    <w:abstractNumId w:val="19"/>
  </w:num>
  <w:num w:numId="20" w16cid:durableId="44110964">
    <w:abstractNumId w:val="35"/>
  </w:num>
  <w:num w:numId="21" w16cid:durableId="512692088">
    <w:abstractNumId w:val="34"/>
  </w:num>
  <w:num w:numId="22" w16cid:durableId="1622228550">
    <w:abstractNumId w:val="28"/>
  </w:num>
  <w:num w:numId="23" w16cid:durableId="1270815301">
    <w:abstractNumId w:val="33"/>
  </w:num>
  <w:num w:numId="24" w16cid:durableId="914778288">
    <w:abstractNumId w:val="25"/>
  </w:num>
  <w:num w:numId="25" w16cid:durableId="994725736">
    <w:abstractNumId w:val="7"/>
  </w:num>
  <w:num w:numId="26" w16cid:durableId="1504708610">
    <w:abstractNumId w:val="41"/>
  </w:num>
  <w:num w:numId="27" w16cid:durableId="139901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8053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0905615">
    <w:abstractNumId w:val="36"/>
  </w:num>
  <w:num w:numId="30" w16cid:durableId="1566866803">
    <w:abstractNumId w:val="5"/>
  </w:num>
  <w:num w:numId="31" w16cid:durableId="534347519">
    <w:abstractNumId w:val="27"/>
  </w:num>
  <w:num w:numId="32" w16cid:durableId="481704988">
    <w:abstractNumId w:val="15"/>
  </w:num>
  <w:num w:numId="33" w16cid:durableId="1332098048">
    <w:abstractNumId w:val="24"/>
  </w:num>
  <w:num w:numId="34" w16cid:durableId="1977710490">
    <w:abstractNumId w:val="11"/>
  </w:num>
  <w:num w:numId="35" w16cid:durableId="1196890236">
    <w:abstractNumId w:val="30"/>
  </w:num>
  <w:num w:numId="36" w16cid:durableId="1218004667">
    <w:abstractNumId w:val="10"/>
  </w:num>
  <w:num w:numId="37" w16cid:durableId="248008175">
    <w:abstractNumId w:val="31"/>
  </w:num>
  <w:num w:numId="38" w16cid:durableId="1894000977">
    <w:abstractNumId w:val="22"/>
  </w:num>
  <w:num w:numId="39" w16cid:durableId="896932651">
    <w:abstractNumId w:val="21"/>
  </w:num>
  <w:num w:numId="40" w16cid:durableId="627973181">
    <w:abstractNumId w:val="39"/>
  </w:num>
  <w:num w:numId="41" w16cid:durableId="1043015400">
    <w:abstractNumId w:val="2"/>
  </w:num>
  <w:num w:numId="42" w16cid:durableId="20481366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BF"/>
    <w:rsid w:val="00001D66"/>
    <w:rsid w:val="000152B0"/>
    <w:rsid w:val="00015377"/>
    <w:rsid w:val="00021339"/>
    <w:rsid w:val="00023D83"/>
    <w:rsid w:val="00023F9B"/>
    <w:rsid w:val="0003002E"/>
    <w:rsid w:val="000324F4"/>
    <w:rsid w:val="00043B08"/>
    <w:rsid w:val="0006317A"/>
    <w:rsid w:val="000669DB"/>
    <w:rsid w:val="00072CC4"/>
    <w:rsid w:val="00094F9F"/>
    <w:rsid w:val="00096E26"/>
    <w:rsid w:val="000A2311"/>
    <w:rsid w:val="000B3F30"/>
    <w:rsid w:val="000C0DB0"/>
    <w:rsid w:val="000C1B9C"/>
    <w:rsid w:val="000C3289"/>
    <w:rsid w:val="000D7563"/>
    <w:rsid w:val="000E709D"/>
    <w:rsid w:val="000F4F71"/>
    <w:rsid w:val="000F6AE3"/>
    <w:rsid w:val="00103C3E"/>
    <w:rsid w:val="0010449B"/>
    <w:rsid w:val="001167F3"/>
    <w:rsid w:val="00121970"/>
    <w:rsid w:val="00122FA1"/>
    <w:rsid w:val="00126970"/>
    <w:rsid w:val="0013458B"/>
    <w:rsid w:val="00146A68"/>
    <w:rsid w:val="0015303A"/>
    <w:rsid w:val="00156EE4"/>
    <w:rsid w:val="001769D7"/>
    <w:rsid w:val="001828CA"/>
    <w:rsid w:val="00182E06"/>
    <w:rsid w:val="00187442"/>
    <w:rsid w:val="001876FB"/>
    <w:rsid w:val="00187DB2"/>
    <w:rsid w:val="00190548"/>
    <w:rsid w:val="001914BE"/>
    <w:rsid w:val="001978F8"/>
    <w:rsid w:val="001A1B87"/>
    <w:rsid w:val="001A23C3"/>
    <w:rsid w:val="001B12C0"/>
    <w:rsid w:val="001B1477"/>
    <w:rsid w:val="001B418B"/>
    <w:rsid w:val="001B5610"/>
    <w:rsid w:val="001B5C4F"/>
    <w:rsid w:val="001C4DB5"/>
    <w:rsid w:val="001C55E6"/>
    <w:rsid w:val="001C6057"/>
    <w:rsid w:val="001D2668"/>
    <w:rsid w:val="001D3852"/>
    <w:rsid w:val="001E1D6D"/>
    <w:rsid w:val="001E4775"/>
    <w:rsid w:val="001E7E1E"/>
    <w:rsid w:val="001F715B"/>
    <w:rsid w:val="00222E46"/>
    <w:rsid w:val="00224F72"/>
    <w:rsid w:val="00225DAE"/>
    <w:rsid w:val="00227C87"/>
    <w:rsid w:val="002438BC"/>
    <w:rsid w:val="00243FA5"/>
    <w:rsid w:val="002460E4"/>
    <w:rsid w:val="00253361"/>
    <w:rsid w:val="002570BD"/>
    <w:rsid w:val="002572DA"/>
    <w:rsid w:val="00263702"/>
    <w:rsid w:val="00276815"/>
    <w:rsid w:val="002871BA"/>
    <w:rsid w:val="00293E99"/>
    <w:rsid w:val="00295D4B"/>
    <w:rsid w:val="002A63E7"/>
    <w:rsid w:val="002A670F"/>
    <w:rsid w:val="002B134D"/>
    <w:rsid w:val="002B3FE3"/>
    <w:rsid w:val="002B7225"/>
    <w:rsid w:val="002E1CD2"/>
    <w:rsid w:val="002E5793"/>
    <w:rsid w:val="002F0454"/>
    <w:rsid w:val="002F24B4"/>
    <w:rsid w:val="002F6CBF"/>
    <w:rsid w:val="0031494E"/>
    <w:rsid w:val="00317B99"/>
    <w:rsid w:val="003223D1"/>
    <w:rsid w:val="00322CB5"/>
    <w:rsid w:val="00323C31"/>
    <w:rsid w:val="003247FF"/>
    <w:rsid w:val="00325E3E"/>
    <w:rsid w:val="00332183"/>
    <w:rsid w:val="0033246F"/>
    <w:rsid w:val="0034116D"/>
    <w:rsid w:val="00344004"/>
    <w:rsid w:val="00372D32"/>
    <w:rsid w:val="003739B4"/>
    <w:rsid w:val="00377202"/>
    <w:rsid w:val="00381A0F"/>
    <w:rsid w:val="0038240C"/>
    <w:rsid w:val="00382A6B"/>
    <w:rsid w:val="003B1439"/>
    <w:rsid w:val="003B51AB"/>
    <w:rsid w:val="003B5BE0"/>
    <w:rsid w:val="003C3DEB"/>
    <w:rsid w:val="003C7818"/>
    <w:rsid w:val="003D5852"/>
    <w:rsid w:val="003E4896"/>
    <w:rsid w:val="003E6399"/>
    <w:rsid w:val="003E6F88"/>
    <w:rsid w:val="003F4DE1"/>
    <w:rsid w:val="003F7C63"/>
    <w:rsid w:val="004020DD"/>
    <w:rsid w:val="00406D68"/>
    <w:rsid w:val="0041232C"/>
    <w:rsid w:val="00414E0B"/>
    <w:rsid w:val="0042468C"/>
    <w:rsid w:val="00434D33"/>
    <w:rsid w:val="00440928"/>
    <w:rsid w:val="00474218"/>
    <w:rsid w:val="004770A9"/>
    <w:rsid w:val="00480E94"/>
    <w:rsid w:val="0049643D"/>
    <w:rsid w:val="004A12A7"/>
    <w:rsid w:val="004A7137"/>
    <w:rsid w:val="004A7365"/>
    <w:rsid w:val="004B0920"/>
    <w:rsid w:val="004B44B0"/>
    <w:rsid w:val="004E31B1"/>
    <w:rsid w:val="004E62A1"/>
    <w:rsid w:val="004F09EC"/>
    <w:rsid w:val="004F34B0"/>
    <w:rsid w:val="00502319"/>
    <w:rsid w:val="00502F37"/>
    <w:rsid w:val="00520011"/>
    <w:rsid w:val="00530733"/>
    <w:rsid w:val="00541077"/>
    <w:rsid w:val="00543FAE"/>
    <w:rsid w:val="00547FC7"/>
    <w:rsid w:val="00551539"/>
    <w:rsid w:val="00561B29"/>
    <w:rsid w:val="0057180C"/>
    <w:rsid w:val="0057249C"/>
    <w:rsid w:val="00582146"/>
    <w:rsid w:val="00582C63"/>
    <w:rsid w:val="00591383"/>
    <w:rsid w:val="005921FD"/>
    <w:rsid w:val="005B0685"/>
    <w:rsid w:val="005B0BDD"/>
    <w:rsid w:val="005B411C"/>
    <w:rsid w:val="005C4D34"/>
    <w:rsid w:val="005C6097"/>
    <w:rsid w:val="005D7103"/>
    <w:rsid w:val="005E2CA6"/>
    <w:rsid w:val="005F5E67"/>
    <w:rsid w:val="00600EDD"/>
    <w:rsid w:val="00605700"/>
    <w:rsid w:val="0060597B"/>
    <w:rsid w:val="00614AED"/>
    <w:rsid w:val="00632213"/>
    <w:rsid w:val="00640FD3"/>
    <w:rsid w:val="00641248"/>
    <w:rsid w:val="00645D53"/>
    <w:rsid w:val="00651FBD"/>
    <w:rsid w:val="00655351"/>
    <w:rsid w:val="0066063C"/>
    <w:rsid w:val="00661932"/>
    <w:rsid w:val="00671A68"/>
    <w:rsid w:val="00672D67"/>
    <w:rsid w:val="00680F07"/>
    <w:rsid w:val="00697245"/>
    <w:rsid w:val="006A4CF7"/>
    <w:rsid w:val="006A557C"/>
    <w:rsid w:val="006B0963"/>
    <w:rsid w:val="006B37E2"/>
    <w:rsid w:val="006C099C"/>
    <w:rsid w:val="006C23CF"/>
    <w:rsid w:val="006C2C23"/>
    <w:rsid w:val="006C3EF7"/>
    <w:rsid w:val="006D17B0"/>
    <w:rsid w:val="006F15BB"/>
    <w:rsid w:val="006F4DD3"/>
    <w:rsid w:val="006F5138"/>
    <w:rsid w:val="006F5E14"/>
    <w:rsid w:val="007040FF"/>
    <w:rsid w:val="00724594"/>
    <w:rsid w:val="00761076"/>
    <w:rsid w:val="007627B0"/>
    <w:rsid w:val="00781B1F"/>
    <w:rsid w:val="00785A52"/>
    <w:rsid w:val="007935BD"/>
    <w:rsid w:val="007A2ABF"/>
    <w:rsid w:val="007A2D85"/>
    <w:rsid w:val="007A55EE"/>
    <w:rsid w:val="007B6F1D"/>
    <w:rsid w:val="007B7FCF"/>
    <w:rsid w:val="007C16E4"/>
    <w:rsid w:val="007C4A25"/>
    <w:rsid w:val="007C4A98"/>
    <w:rsid w:val="007C76DE"/>
    <w:rsid w:val="007D0728"/>
    <w:rsid w:val="007E40E8"/>
    <w:rsid w:val="007E4CF0"/>
    <w:rsid w:val="007F697A"/>
    <w:rsid w:val="007F6A77"/>
    <w:rsid w:val="00802482"/>
    <w:rsid w:val="00802530"/>
    <w:rsid w:val="008210CE"/>
    <w:rsid w:val="00823AC0"/>
    <w:rsid w:val="00854DB7"/>
    <w:rsid w:val="008552CC"/>
    <w:rsid w:val="00866879"/>
    <w:rsid w:val="00877B93"/>
    <w:rsid w:val="00882593"/>
    <w:rsid w:val="00883AF5"/>
    <w:rsid w:val="00891DAD"/>
    <w:rsid w:val="008A0887"/>
    <w:rsid w:val="008A70E7"/>
    <w:rsid w:val="008B3A4E"/>
    <w:rsid w:val="008B3EF1"/>
    <w:rsid w:val="008B627D"/>
    <w:rsid w:val="008B682D"/>
    <w:rsid w:val="008C4303"/>
    <w:rsid w:val="008E223D"/>
    <w:rsid w:val="008F4D35"/>
    <w:rsid w:val="00900419"/>
    <w:rsid w:val="00902D10"/>
    <w:rsid w:val="009124C2"/>
    <w:rsid w:val="00912D24"/>
    <w:rsid w:val="0092123F"/>
    <w:rsid w:val="00927FCD"/>
    <w:rsid w:val="00927FF3"/>
    <w:rsid w:val="009338D0"/>
    <w:rsid w:val="00935A09"/>
    <w:rsid w:val="0093740A"/>
    <w:rsid w:val="00942D7A"/>
    <w:rsid w:val="00945CF0"/>
    <w:rsid w:val="00946726"/>
    <w:rsid w:val="009602D7"/>
    <w:rsid w:val="009627AC"/>
    <w:rsid w:val="00963E74"/>
    <w:rsid w:val="009676DB"/>
    <w:rsid w:val="0097047A"/>
    <w:rsid w:val="009A6514"/>
    <w:rsid w:val="009B5B7C"/>
    <w:rsid w:val="009C674E"/>
    <w:rsid w:val="009D3D91"/>
    <w:rsid w:val="009D6C19"/>
    <w:rsid w:val="009E1872"/>
    <w:rsid w:val="009E3486"/>
    <w:rsid w:val="009E37F1"/>
    <w:rsid w:val="009F3A72"/>
    <w:rsid w:val="009F5F41"/>
    <w:rsid w:val="009F72B1"/>
    <w:rsid w:val="009F79B2"/>
    <w:rsid w:val="00A10726"/>
    <w:rsid w:val="00A117C7"/>
    <w:rsid w:val="00A17692"/>
    <w:rsid w:val="00A31832"/>
    <w:rsid w:val="00A34A81"/>
    <w:rsid w:val="00A41022"/>
    <w:rsid w:val="00A5587A"/>
    <w:rsid w:val="00A710F0"/>
    <w:rsid w:val="00A833D2"/>
    <w:rsid w:val="00A84E79"/>
    <w:rsid w:val="00AA0346"/>
    <w:rsid w:val="00AA5FAF"/>
    <w:rsid w:val="00AB23DC"/>
    <w:rsid w:val="00AF2782"/>
    <w:rsid w:val="00AF36A9"/>
    <w:rsid w:val="00B03E67"/>
    <w:rsid w:val="00B1612C"/>
    <w:rsid w:val="00B1757C"/>
    <w:rsid w:val="00B23303"/>
    <w:rsid w:val="00B2604F"/>
    <w:rsid w:val="00B309DE"/>
    <w:rsid w:val="00B33AE6"/>
    <w:rsid w:val="00B379DD"/>
    <w:rsid w:val="00B75617"/>
    <w:rsid w:val="00B827E9"/>
    <w:rsid w:val="00B874C1"/>
    <w:rsid w:val="00B915BE"/>
    <w:rsid w:val="00BA3D90"/>
    <w:rsid w:val="00BB31D5"/>
    <w:rsid w:val="00BC03B7"/>
    <w:rsid w:val="00BC6E63"/>
    <w:rsid w:val="00BD2EA9"/>
    <w:rsid w:val="00BD7904"/>
    <w:rsid w:val="00BE2CDD"/>
    <w:rsid w:val="00BE5080"/>
    <w:rsid w:val="00BE65FB"/>
    <w:rsid w:val="00BF4387"/>
    <w:rsid w:val="00BF7516"/>
    <w:rsid w:val="00BF7C33"/>
    <w:rsid w:val="00C0002E"/>
    <w:rsid w:val="00C01FBD"/>
    <w:rsid w:val="00C04FB0"/>
    <w:rsid w:val="00C05DFE"/>
    <w:rsid w:val="00C11A2E"/>
    <w:rsid w:val="00C121F9"/>
    <w:rsid w:val="00C33F44"/>
    <w:rsid w:val="00C365A9"/>
    <w:rsid w:val="00C51667"/>
    <w:rsid w:val="00C547DC"/>
    <w:rsid w:val="00C62C80"/>
    <w:rsid w:val="00C672BB"/>
    <w:rsid w:val="00C80A33"/>
    <w:rsid w:val="00C87B3F"/>
    <w:rsid w:val="00C90A38"/>
    <w:rsid w:val="00CA0D7B"/>
    <w:rsid w:val="00CA609E"/>
    <w:rsid w:val="00CB016D"/>
    <w:rsid w:val="00CB14EF"/>
    <w:rsid w:val="00CB53EC"/>
    <w:rsid w:val="00CC0FBC"/>
    <w:rsid w:val="00CC52EF"/>
    <w:rsid w:val="00CC7C56"/>
    <w:rsid w:val="00CD090B"/>
    <w:rsid w:val="00CD4A45"/>
    <w:rsid w:val="00CF0498"/>
    <w:rsid w:val="00D01122"/>
    <w:rsid w:val="00D01DC5"/>
    <w:rsid w:val="00D021AF"/>
    <w:rsid w:val="00D05913"/>
    <w:rsid w:val="00D102C2"/>
    <w:rsid w:val="00D10432"/>
    <w:rsid w:val="00D130E5"/>
    <w:rsid w:val="00D24A86"/>
    <w:rsid w:val="00D26994"/>
    <w:rsid w:val="00D35FF3"/>
    <w:rsid w:val="00D43286"/>
    <w:rsid w:val="00D451B9"/>
    <w:rsid w:val="00D479D7"/>
    <w:rsid w:val="00D53A7F"/>
    <w:rsid w:val="00D555BA"/>
    <w:rsid w:val="00D6290F"/>
    <w:rsid w:val="00D632DA"/>
    <w:rsid w:val="00D738FD"/>
    <w:rsid w:val="00D85DBF"/>
    <w:rsid w:val="00DA1EA6"/>
    <w:rsid w:val="00DA4554"/>
    <w:rsid w:val="00DA53FA"/>
    <w:rsid w:val="00DA7EA8"/>
    <w:rsid w:val="00DB0BBC"/>
    <w:rsid w:val="00DB2B7C"/>
    <w:rsid w:val="00DC5E7F"/>
    <w:rsid w:val="00DD48D8"/>
    <w:rsid w:val="00DE055D"/>
    <w:rsid w:val="00DF06FB"/>
    <w:rsid w:val="00DF09DD"/>
    <w:rsid w:val="00DF1714"/>
    <w:rsid w:val="00DF435B"/>
    <w:rsid w:val="00E00D44"/>
    <w:rsid w:val="00E025A4"/>
    <w:rsid w:val="00E10950"/>
    <w:rsid w:val="00E228BF"/>
    <w:rsid w:val="00E276B8"/>
    <w:rsid w:val="00E326AF"/>
    <w:rsid w:val="00E336CB"/>
    <w:rsid w:val="00E53C65"/>
    <w:rsid w:val="00E560D9"/>
    <w:rsid w:val="00E56EDA"/>
    <w:rsid w:val="00E600CC"/>
    <w:rsid w:val="00E604A3"/>
    <w:rsid w:val="00E6751D"/>
    <w:rsid w:val="00E77A52"/>
    <w:rsid w:val="00E80499"/>
    <w:rsid w:val="00E85184"/>
    <w:rsid w:val="00EA7BB6"/>
    <w:rsid w:val="00EB099A"/>
    <w:rsid w:val="00EC3E3B"/>
    <w:rsid w:val="00EC63FB"/>
    <w:rsid w:val="00ED49CE"/>
    <w:rsid w:val="00EE0E80"/>
    <w:rsid w:val="00EF37C5"/>
    <w:rsid w:val="00F05ED5"/>
    <w:rsid w:val="00F14749"/>
    <w:rsid w:val="00F16148"/>
    <w:rsid w:val="00F3217A"/>
    <w:rsid w:val="00F434EC"/>
    <w:rsid w:val="00F46F66"/>
    <w:rsid w:val="00F608E0"/>
    <w:rsid w:val="00F60EB6"/>
    <w:rsid w:val="00F748BF"/>
    <w:rsid w:val="00F831E2"/>
    <w:rsid w:val="00F8569D"/>
    <w:rsid w:val="00F8569E"/>
    <w:rsid w:val="00F91287"/>
    <w:rsid w:val="00F93683"/>
    <w:rsid w:val="00F965A0"/>
    <w:rsid w:val="00FA2F6B"/>
    <w:rsid w:val="00FA5725"/>
    <w:rsid w:val="00FB20AB"/>
    <w:rsid w:val="00FB79BF"/>
    <w:rsid w:val="00FC42D4"/>
    <w:rsid w:val="00FC4DB1"/>
    <w:rsid w:val="00FC63EB"/>
    <w:rsid w:val="00FC7FDE"/>
    <w:rsid w:val="00FD060A"/>
    <w:rsid w:val="00FD386F"/>
    <w:rsid w:val="00FE020A"/>
    <w:rsid w:val="00FE0736"/>
    <w:rsid w:val="00FF4DD9"/>
    <w:rsid w:val="00FF67E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233F"/>
  <w15:docId w15:val="{A5E935B8-5C69-4139-B8B3-6F32E7E0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FB79B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11A2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3DF0-F444-4323-800C-EB00020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3134</Words>
  <Characters>17868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2022-10-12T10:07:00Z</cp:lastPrinted>
  <dcterms:created xsi:type="dcterms:W3CDTF">2024-07-29T23:55:00Z</dcterms:created>
  <dcterms:modified xsi:type="dcterms:W3CDTF">2025-06-06T05:41:00Z</dcterms:modified>
</cp:coreProperties>
</file>