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17" w:rsidRPr="005551F5" w:rsidRDefault="00532D17" w:rsidP="005A7F14">
      <w:pPr>
        <w:ind w:left="-1418"/>
        <w:jc w:val="both"/>
        <w:rPr>
          <w:rFonts w:ascii="Arial LatArm" w:hAnsi="Arial LatArm"/>
        </w:rPr>
      </w:pPr>
    </w:p>
    <w:p w:rsidR="0056472C" w:rsidRPr="009B4291" w:rsidRDefault="00532D17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t>ՀԻՄՆԱՎՈՐՈՒՄ</w:t>
      </w:r>
    </w:p>
    <w:p w:rsidR="00532D17" w:rsidRPr="00D112D3" w:rsidRDefault="001163D1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t>«</w:t>
      </w:r>
      <w:r w:rsidR="00E04BD7" w:rsidRPr="009B4291">
        <w:rPr>
          <w:rFonts w:ascii="GHEA Grapalat" w:hAnsi="GHEA Grapalat" w:cs="Arial"/>
          <w:b/>
          <w:lang w:val="hy-AM"/>
        </w:rPr>
        <w:t xml:space="preserve">ՀԱՅԱՍՏԱՆԻ ՀԱՆՐԱՊԵՏՈՒԹՅԱՆ ՍՅՈՒՆԻՔԻ ՄԱՐԶԻ ՄԵՂՐԻ ՀԱՄԱՅՆՔԻ </w:t>
      </w:r>
      <w:r w:rsidR="00532D17" w:rsidRPr="009B4291">
        <w:rPr>
          <w:rFonts w:ascii="GHEA Grapalat" w:hAnsi="GHEA Grapalat" w:cs="Arial"/>
          <w:b/>
          <w:lang w:val="hy-AM"/>
        </w:rPr>
        <w:t>ՍԵՓԱԿԱՆՈՒԹՅՈՒՆ ՀԱՆԴԻՍԱՑՈՂ ԿԱՌՈՒՑԱՊԱՏՄԱՆ ԻՐԱՎՈՒՆՔՈՎ ՏՐԱՄԱԴՐՎԱԾ ՀՈՂԱՄԱՍԵՐԻ ՎԱՐՁԱՎՃԱՐԻ ՏՈՒՅԺԵՐԸ ԶԻՋԵԼՈՒ ՄԱՍԻՆ</w:t>
      </w:r>
      <w:r w:rsidRPr="009B4291">
        <w:rPr>
          <w:rFonts w:ascii="GHEA Grapalat" w:hAnsi="GHEA Grapalat" w:cs="Arial"/>
          <w:b/>
          <w:lang w:val="hy-AM"/>
        </w:rPr>
        <w:t>»</w:t>
      </w:r>
      <w:r w:rsidR="00532D17" w:rsidRPr="009B4291">
        <w:rPr>
          <w:rFonts w:ascii="GHEA Grapalat" w:hAnsi="GHEA Grapalat" w:cs="Arial"/>
          <w:b/>
          <w:lang w:val="hy-AM"/>
        </w:rPr>
        <w:t xml:space="preserve"> ՄԵՂՐԻ ՀԱՄԱՅՆՔԻ ԱՎԱԳԱՆՈՒ  ՈՐՈՇՄԱՆ  ՆԱԽԱԳԾԻ ԸՆԴՈՒՆՄԱՆ ԱՆՀՐԱԺԵՇՏՈՒԹՅԱՆ ՄԱՍԻՆ</w:t>
      </w:r>
    </w:p>
    <w:p w:rsidR="009B4291" w:rsidRPr="00D112D3" w:rsidRDefault="009B4291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</w:p>
    <w:p w:rsidR="00FF573B" w:rsidRPr="001163D1" w:rsidRDefault="00FF573B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Ղեկավարվելով</w:t>
      </w:r>
      <w:r w:rsid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Pr="001163D1">
        <w:rPr>
          <w:rFonts w:ascii="GHEA Grapalat" w:hAnsi="GHEA Grapalat" w:cs="Arial"/>
          <w:sz w:val="24"/>
          <w:szCs w:val="24"/>
          <w:lang w:val="hy-AM"/>
        </w:rPr>
        <w:t>Տեղական ինքնակառավարման մասին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օրենքի 18-րդ հոդվածի 1-ին մասի 42-րդ կետով՝ Մեղրի համայնքի ավագանու քննարկմանն է ներկայացվում</w:t>
      </w:r>
      <w:r w:rsid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 xml:space="preserve">«Հայաստանի Հանրապետության Սյունիքի մարզի Մեղրի համայնքի </w:t>
      </w:r>
      <w:r w:rsidRPr="001163D1">
        <w:rPr>
          <w:rFonts w:ascii="GHEA Grapalat" w:hAnsi="GHEA Grapalat" w:cs="Arial"/>
          <w:sz w:val="24"/>
          <w:szCs w:val="24"/>
          <w:lang w:val="hy-AM"/>
        </w:rPr>
        <w:t>սեփականություն հանդիսացող կառուցապատման իրավունքով տրամադրված հողամասերի վարձավճարի տույժերը զիջելու մասին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="002F0831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որոշման նախագիծը։</w:t>
      </w:r>
    </w:p>
    <w:p w:rsidR="00C31738" w:rsidRPr="009B4291" w:rsidRDefault="00FF573B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Սույն որոշման նախագիծը կազմվել է, հաշվի առնելով քաղաքացիների դիմումները</w:t>
      </w:r>
      <w:r w:rsidR="000C5BFB" w:rsidRPr="001163D1">
        <w:rPr>
          <w:rFonts w:ascii="GHEA Grapalat" w:hAnsi="GHEA Grapalat" w:cs="Arial"/>
          <w:sz w:val="24"/>
          <w:szCs w:val="24"/>
          <w:lang w:val="hy-AM"/>
        </w:rPr>
        <w:t>։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ավագանուն առաջարկվում է  զիջել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 xml:space="preserve"> համայնքային սեփականություն հանդիսացող կառուցապատման իրավունքով տրամադրված </w:t>
      </w:r>
      <w:r w:rsidR="001163D1">
        <w:rPr>
          <w:rFonts w:ascii="GHEA Grapalat" w:hAnsi="GHEA Grapalat" w:cs="Arial"/>
          <w:sz w:val="24"/>
          <w:szCs w:val="24"/>
          <w:lang w:val="hy-AM"/>
        </w:rPr>
        <w:t>հողամասերի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՝ ըստ հավելված N1-ում</w:t>
      </w:r>
      <w:r w:rsid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ներկայացված ցանկի,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 xml:space="preserve"> վարձավճարները 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>ժամանակին չվճարելու պատճառով գոյացած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 xml:space="preserve">  ընդհանուր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C5BFB" w:rsidRPr="001163D1">
        <w:rPr>
          <w:rFonts w:ascii="GHEA Grapalat" w:hAnsi="GHEA Grapalat" w:cs="Arial"/>
          <w:sz w:val="24"/>
          <w:szCs w:val="24"/>
          <w:lang w:val="hy-AM"/>
        </w:rPr>
        <w:t>տույժ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>ը</w:t>
      </w:r>
      <w:r w:rsidRPr="001163D1">
        <w:rPr>
          <w:rFonts w:ascii="GHEA Grapalat" w:hAnsi="GHEA Grapalat" w:cs="Arial"/>
          <w:sz w:val="24"/>
          <w:szCs w:val="24"/>
          <w:lang w:val="hy-AM"/>
        </w:rPr>
        <w:t>, այն է,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 xml:space="preserve"> պայմանագրով սահմանված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վարձավճարի</w:t>
      </w:r>
      <w:r w:rsidR="00B42289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42289" w:rsidRPr="001163D1">
        <w:rPr>
          <w:rFonts w:ascii="GHEA Grapalat" w:hAnsi="GHEA Grapalat" w:cs="Arial"/>
          <w:color w:val="000000"/>
          <w:sz w:val="24"/>
          <w:szCs w:val="24"/>
          <w:lang w:val="hy-AM"/>
        </w:rPr>
        <w:t>կետանցի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յուրաքանչյուր </w:t>
      </w:r>
      <w:r w:rsidR="00B42289" w:rsidRPr="001163D1">
        <w:rPr>
          <w:rFonts w:ascii="GHEA Grapalat" w:hAnsi="GHEA Grapalat" w:cs="Arial"/>
          <w:color w:val="000000"/>
          <w:sz w:val="24"/>
          <w:szCs w:val="24"/>
          <w:lang w:val="hy-AM"/>
        </w:rPr>
        <w:t>մեկ</w:t>
      </w:r>
      <w:r w:rsidR="00B42289" w:rsidRPr="001163D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42289" w:rsidRPr="001163D1">
        <w:rPr>
          <w:rFonts w:ascii="GHEA Grapalat" w:hAnsi="GHEA Grapalat" w:cs="Arial"/>
          <w:color w:val="000000"/>
          <w:sz w:val="24"/>
          <w:szCs w:val="24"/>
          <w:lang w:val="hy-AM"/>
        </w:rPr>
        <w:t>օրվա</w:t>
      </w:r>
      <w:r w:rsidR="00B42289" w:rsidRPr="001163D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>համար չվճարված գումարի 1%-ի</w:t>
      </w:r>
      <w:r w:rsidR="00A92D07" w:rsidRPr="00A92D0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չափով։ Պայմանագրի երկրորդ կողմ հանդիսացող քաղաքացիները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որոշակի ժամանակահատվածի ընթացքում,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վճարելով գոյացած մայր գումարի պարտքը, դիմել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են համայնքի ղեկավարին, խնդրելով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 հաշվի առնել համայնքային սեփականություն հանդիսացող հողամասերի</w:t>
      </w:r>
      <w:r w:rsidR="00D112D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2A80" w:rsidRPr="001163D1">
        <w:rPr>
          <w:rFonts w:ascii="GHEA Grapalat" w:hAnsi="GHEA Grapalat" w:cs="Arial"/>
          <w:sz w:val="24"/>
          <w:szCs w:val="24"/>
          <w:lang w:val="hy-AM"/>
        </w:rPr>
        <w:t xml:space="preserve">կառուցապատման </w:t>
      </w:r>
      <w:r w:rsidR="00D112D3">
        <w:rPr>
          <w:rFonts w:ascii="GHEA Grapalat" w:hAnsi="GHEA Grapalat" w:cs="Arial"/>
          <w:sz w:val="24"/>
          <w:szCs w:val="24"/>
          <w:lang w:val="hy-AM"/>
        </w:rPr>
        <w:t>իրավունքով տրամադրված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 xml:space="preserve"> պայմանագրերում նախատեսված տույժի բարձր դրույքաչափը,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 xml:space="preserve"> ինչպես նաև կուտակված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 xml:space="preserve"> տույժերի չափը, ազատել մնացած տույժերի</w:t>
      </w:r>
      <w:r w:rsidR="005551F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26A9" w:rsidRPr="001163D1">
        <w:rPr>
          <w:rFonts w:ascii="GHEA Grapalat" w:hAnsi="GHEA Grapalat" w:cs="Arial"/>
          <w:sz w:val="24"/>
          <w:szCs w:val="24"/>
          <w:lang w:val="hy-AM"/>
        </w:rPr>
        <w:t>մարումից։</w:t>
      </w:r>
    </w:p>
    <w:p w:rsidR="00326D3F" w:rsidRPr="009B4291" w:rsidRDefault="00326D3F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C31738" w:rsidRPr="009B4291" w:rsidRDefault="00C31738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t>ՏԵՂԵԿԱՆՔ</w:t>
      </w:r>
    </w:p>
    <w:p w:rsidR="00C31738" w:rsidRPr="009B4291" w:rsidRDefault="001163D1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t>«</w:t>
      </w:r>
      <w:r w:rsidR="00E04BD7" w:rsidRPr="009B4291">
        <w:rPr>
          <w:rFonts w:ascii="GHEA Grapalat" w:hAnsi="GHEA Grapalat" w:cs="Arial"/>
          <w:b/>
          <w:lang w:val="hy-AM"/>
        </w:rPr>
        <w:t xml:space="preserve">ՀԱՅԱՍՏԱՆԻ ՀԱՆՐԱՊԵՏՈՒԹՅԱՆ ՍՅՈՒՆԻՔԻ ՄԱՐԶԻ ՄԵՂՐԻ ՀԱՄԱՅՆՔԻ </w:t>
      </w:r>
      <w:r w:rsidR="00C31738" w:rsidRPr="009B4291">
        <w:rPr>
          <w:rFonts w:ascii="GHEA Grapalat" w:hAnsi="GHEA Grapalat" w:cs="Arial"/>
          <w:b/>
          <w:lang w:val="hy-AM"/>
        </w:rPr>
        <w:t xml:space="preserve"> ՍԵՓԱԿԱՆՈՒԹՅՈՒՆ ՀԱՆԴԻՍԱՑՈՂ ԿԱՌՈՒՑԱՊԱՏՄԱՆ ԻՐԱՎՈՒՆՔՈՎ ՏՐԱՄԱԴՐՎԱԾ ՀՈՂԱՄԱՍԵՐԻ ՎԱՐՁԱՎՃԱՐԻ ՏՈՒՅԺԵՐԸ ԶԻՋԵԼՈՒ ՄԱՍԻՆ</w:t>
      </w:r>
      <w:r w:rsidRPr="009B4291">
        <w:rPr>
          <w:rFonts w:ascii="GHEA Grapalat" w:hAnsi="GHEA Grapalat" w:cs="Arial"/>
          <w:b/>
          <w:lang w:val="hy-AM"/>
        </w:rPr>
        <w:t xml:space="preserve">» </w:t>
      </w:r>
      <w:r w:rsidR="00C31738" w:rsidRPr="009B4291">
        <w:rPr>
          <w:rFonts w:ascii="GHEA Grapalat" w:hAnsi="GHEA Grapalat" w:cs="Arial"/>
          <w:b/>
          <w:lang w:val="hy-AM"/>
        </w:rPr>
        <w:t xml:space="preserve"> ՄԵՂՐԻ ՀԱՄԱՅՆՔԻ ԱՎԱԳԱՆՈՒ  ՈՐՈՇՄԱՆ  ՆԱԽԱԳԾԻ ԸՆԴՈՒՆՄԱՆ ԱՌՆՉՈՒԹՅԱՄԲ ԱՅԼ ԻՐԱՎԱԿԱՆ ԱԿՏԵՐԻ ԸՆԴՈՒՆՄԱՆ ԱՆՀՐԱԺԵՇՏՈՒԹՅԱՆ ՄԱՍԻՆ</w:t>
      </w:r>
    </w:p>
    <w:p w:rsidR="00326D3F" w:rsidRPr="009B4291" w:rsidRDefault="00326D3F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C31738" w:rsidRPr="00A92D07" w:rsidRDefault="001163D1" w:rsidP="001163D1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="00E04BD7" w:rsidRPr="001163D1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 xml:space="preserve"> սեփականություն հանդիսացող կառուցապատման իրավունքով տրամադրված հողամասերի վարձավճարի տույժերը զիջելու մասին</w:t>
      </w:r>
      <w:r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 որոշման նախագծի ընդունմամբ այլ իրավական ակտեր ընդունելու անհրաժեշտություն չկա։</w:t>
      </w:r>
    </w:p>
    <w:p w:rsidR="00D848FC" w:rsidRPr="009B4291" w:rsidRDefault="00D848FC" w:rsidP="001163D1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9B4291" w:rsidRDefault="009B4291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D112D3" w:rsidRDefault="00D112D3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D112D3" w:rsidRPr="00D112D3" w:rsidRDefault="00D112D3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C31738" w:rsidRPr="009B4291" w:rsidRDefault="00C31738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lastRenderedPageBreak/>
        <w:t>ՏԵՂԵԿԱՆՔ</w:t>
      </w:r>
    </w:p>
    <w:p w:rsidR="00C31738" w:rsidRPr="009B4291" w:rsidRDefault="001163D1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t xml:space="preserve"> «</w:t>
      </w:r>
      <w:r w:rsidR="00E04BD7" w:rsidRPr="009B4291">
        <w:rPr>
          <w:rFonts w:ascii="GHEA Grapalat" w:hAnsi="GHEA Grapalat" w:cs="Arial"/>
          <w:b/>
          <w:lang w:val="hy-AM"/>
        </w:rPr>
        <w:t xml:space="preserve">ՀԱՅԱՍՏԱՆԻ ՀԱՆՐԱՊԵՏՈՒԹՅԱՆ ՍՅՈՒՆԻՔԻ ՄԱՐԶԻ ՄԵՂՐԻ ՀԱՄԱՅՆՔԻ </w:t>
      </w:r>
      <w:r w:rsidR="00C31738" w:rsidRPr="009B4291">
        <w:rPr>
          <w:rFonts w:ascii="GHEA Grapalat" w:hAnsi="GHEA Grapalat" w:cs="Arial"/>
          <w:b/>
          <w:lang w:val="hy-AM"/>
        </w:rPr>
        <w:t>ՍԵՓԱԿԱՆՈՒԹՅՈՒՆ ՀԱՆԴԻՍԱՑՈՂ ԿԱՌՈՒՑԱՊԱՏՄԱՆ ԻՐԱՎՈՒՆՔՈՎ ՏՐԱՄԱԴՐՎԱԾ ՀՈՂԱՄԱՍԵՐԻ ՎԱՐՁԱՎՃԱՐԻ ՏՈՒՅԺԵՐԸ ԶԻՋԵԼՈՒ ՄԱՍԻՆ</w:t>
      </w:r>
      <w:r w:rsidRPr="009B4291">
        <w:rPr>
          <w:rFonts w:ascii="GHEA Grapalat" w:hAnsi="GHEA Grapalat" w:cs="Arial"/>
          <w:b/>
          <w:lang w:val="hy-AM"/>
        </w:rPr>
        <w:t>»</w:t>
      </w:r>
      <w:r w:rsidR="00C31738" w:rsidRPr="009B4291">
        <w:rPr>
          <w:rFonts w:ascii="GHEA Grapalat" w:hAnsi="GHEA Grapalat" w:cs="Arial"/>
          <w:b/>
          <w:lang w:val="hy-AM"/>
        </w:rPr>
        <w:t xml:space="preserve"> ՄԵՂՐԻ ՀԱՄԱՅՆՔԻ ԱՎԱԳԱՆՈՒ  ՈՐՈՇՄԱՆ  ՆԱԽԱԳԾԻ ԸՆԴՈՒՆՄԱՆ ԿԱՊԱԿՑՈՒԹՅԱՄԲ ՄԵՂՐԻ ՀԱՄԱՅՆՔԻ ԲՅՈՒԺԵԻ ԵԿԱՄՈՒՏՆԵՐՈՒՄ ԵՎ ԾԱԽՍԵՐՈՒՄ </w:t>
      </w:r>
      <w:r w:rsidR="00B84BBB" w:rsidRPr="009B4291">
        <w:rPr>
          <w:rFonts w:ascii="GHEA Grapalat" w:hAnsi="GHEA Grapalat" w:cs="Arial"/>
          <w:b/>
          <w:lang w:val="hy-AM"/>
        </w:rPr>
        <w:t>ՍՊԱՍՎԵԼԻՔ ՓՈՓՈԽՈՒԹՅՈՒՆՆԵՐԻ ՄԱՍԻՆ</w:t>
      </w:r>
    </w:p>
    <w:p w:rsidR="001163D1" w:rsidRPr="00A92D07" w:rsidRDefault="001163D1" w:rsidP="001163D1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BF19B8" w:rsidRPr="009B4291" w:rsidRDefault="001163D1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="00E04BD7" w:rsidRPr="001163D1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FF573B" w:rsidRPr="001163D1">
        <w:rPr>
          <w:rFonts w:ascii="GHEA Grapalat" w:hAnsi="GHEA Grapalat" w:cs="Arial"/>
          <w:sz w:val="24"/>
          <w:szCs w:val="24"/>
          <w:lang w:val="hy-AM"/>
        </w:rPr>
        <w:t xml:space="preserve"> սեփականություն հանդիսացող կառուցապատման իրավունքով տրամադրված հողամասերի վարձավճարի տույժերը զիջելու մասին</w:t>
      </w:r>
      <w:r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="00FF573B" w:rsidRPr="001163D1">
        <w:rPr>
          <w:rFonts w:ascii="GHEA Grapalat" w:hAnsi="GHEA Grapalat" w:cs="Arial"/>
          <w:sz w:val="24"/>
          <w:szCs w:val="24"/>
          <w:lang w:val="hy-AM"/>
        </w:rPr>
        <w:t xml:space="preserve"> Մեղրի համայնքի ավագանու որոշման նախագծի ընդունմամբ կզիջվի </w:t>
      </w:r>
      <w:r w:rsidR="000C5BFB" w:rsidRPr="001163D1">
        <w:rPr>
          <w:rFonts w:ascii="GHEA Grapalat" w:hAnsi="GHEA Grapalat" w:cs="Arial"/>
          <w:sz w:val="24"/>
          <w:szCs w:val="24"/>
          <w:lang w:val="hy-AM"/>
        </w:rPr>
        <w:t xml:space="preserve">թվով </w:t>
      </w:r>
      <w:r w:rsidR="0042187D" w:rsidRPr="0042187D">
        <w:rPr>
          <w:rFonts w:ascii="GHEA Grapalat" w:hAnsi="GHEA Grapalat" w:cs="Arial"/>
          <w:sz w:val="24"/>
          <w:szCs w:val="24"/>
          <w:lang w:val="hy-AM"/>
        </w:rPr>
        <w:t>6</w:t>
      </w:r>
      <w:r w:rsidR="00A314F9" w:rsidRPr="00A314F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C5BFB" w:rsidRPr="001163D1">
        <w:rPr>
          <w:rFonts w:ascii="GHEA Grapalat" w:hAnsi="GHEA Grapalat" w:cs="Arial"/>
          <w:sz w:val="24"/>
          <w:szCs w:val="24"/>
          <w:lang w:val="hy-AM"/>
        </w:rPr>
        <w:t xml:space="preserve">պայմանագրի </w:t>
      </w:r>
      <w:r w:rsidR="00884340" w:rsidRPr="00884340">
        <w:rPr>
          <w:rFonts w:ascii="GHEA Grapalat" w:hAnsi="GHEA Grapalat" w:cs="Arial"/>
          <w:sz w:val="24"/>
          <w:szCs w:val="24"/>
          <w:lang w:val="hy-AM"/>
        </w:rPr>
        <w:t>3</w:t>
      </w:r>
      <w:r w:rsidR="00D112D3">
        <w:rPr>
          <w:rFonts w:ascii="Courier New" w:hAnsi="Courier New" w:cs="Courier New"/>
          <w:sz w:val="24"/>
          <w:szCs w:val="24"/>
          <w:lang w:val="hy-AM"/>
        </w:rPr>
        <w:t> </w:t>
      </w:r>
      <w:r w:rsidR="00884340" w:rsidRPr="00884340">
        <w:rPr>
          <w:rFonts w:ascii="GHEA Grapalat" w:hAnsi="GHEA Grapalat" w:cs="Arial"/>
          <w:sz w:val="24"/>
          <w:szCs w:val="24"/>
          <w:lang w:val="hy-AM"/>
        </w:rPr>
        <w:t>358</w:t>
      </w:r>
      <w:r w:rsidR="00D112D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4340" w:rsidRPr="00884340">
        <w:rPr>
          <w:rFonts w:ascii="GHEA Grapalat" w:hAnsi="GHEA Grapalat" w:cs="Arial"/>
          <w:sz w:val="24"/>
          <w:szCs w:val="24"/>
          <w:lang w:val="hy-AM"/>
        </w:rPr>
        <w:t>433</w:t>
      </w:r>
      <w:bookmarkStart w:id="0" w:name="_GoBack"/>
      <w:bookmarkEnd w:id="0"/>
      <w:r w:rsidR="002C6D9B" w:rsidRPr="001163D1">
        <w:rPr>
          <w:rFonts w:ascii="GHEA Grapalat" w:hAnsi="GHEA Grapalat" w:cs="Arial"/>
          <w:sz w:val="24"/>
          <w:szCs w:val="24"/>
          <w:lang w:val="hy-AM"/>
        </w:rPr>
        <w:t xml:space="preserve"> ՀՀ դրամ</w:t>
      </w:r>
      <w:r w:rsidR="005A7F14" w:rsidRPr="001163D1">
        <w:rPr>
          <w:rFonts w:ascii="GHEA Grapalat" w:hAnsi="GHEA Grapalat" w:cs="Arial"/>
          <w:sz w:val="24"/>
          <w:szCs w:val="24"/>
          <w:lang w:val="hy-AM"/>
        </w:rPr>
        <w:t xml:space="preserve"> պարտավորություն։</w:t>
      </w:r>
    </w:p>
    <w:p w:rsidR="00326D3F" w:rsidRPr="009B4291" w:rsidRDefault="00326D3F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1163D1" w:rsidRPr="00A92D07" w:rsidRDefault="001163D1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BF19B8" w:rsidRPr="00326D3F" w:rsidRDefault="00326D3F" w:rsidP="00326D3F">
      <w:pPr>
        <w:tabs>
          <w:tab w:val="left" w:pos="1560"/>
          <w:tab w:val="left" w:pos="388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6D3F">
        <w:rPr>
          <w:rFonts w:ascii="GHEA Grapalat" w:hAnsi="GHEA Grapalat" w:cs="Arial"/>
          <w:b/>
          <w:sz w:val="24"/>
          <w:szCs w:val="24"/>
          <w:lang w:val="hy-AM"/>
        </w:rPr>
        <w:t xml:space="preserve">ՀԱՄԱՅՆՔԻ  ՂԵԿԱՎԱՐ՝               </w:t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ab/>
        <w:t xml:space="preserve">    Բ</w:t>
      </w:r>
      <w:r w:rsidRPr="00326D3F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>ԶԱՔԱՐՅԱՆ</w:t>
      </w:r>
    </w:p>
    <w:sectPr w:rsidR="00BF19B8" w:rsidRPr="00326D3F" w:rsidSect="00D848FC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5"/>
    <w:rsid w:val="000322CF"/>
    <w:rsid w:val="000352DE"/>
    <w:rsid w:val="00043040"/>
    <w:rsid w:val="0004629D"/>
    <w:rsid w:val="00061C26"/>
    <w:rsid w:val="0007275B"/>
    <w:rsid w:val="000B095C"/>
    <w:rsid w:val="000C114D"/>
    <w:rsid w:val="000C5BFB"/>
    <w:rsid w:val="001163D1"/>
    <w:rsid w:val="001336F2"/>
    <w:rsid w:val="00135935"/>
    <w:rsid w:val="00152C62"/>
    <w:rsid w:val="0018223C"/>
    <w:rsid w:val="00201984"/>
    <w:rsid w:val="00205240"/>
    <w:rsid w:val="002168A2"/>
    <w:rsid w:val="00225F8D"/>
    <w:rsid w:val="00237B5D"/>
    <w:rsid w:val="002423E5"/>
    <w:rsid w:val="00251867"/>
    <w:rsid w:val="00261445"/>
    <w:rsid w:val="0026759B"/>
    <w:rsid w:val="002A6BA4"/>
    <w:rsid w:val="002C6D9B"/>
    <w:rsid w:val="002E42D8"/>
    <w:rsid w:val="002F0831"/>
    <w:rsid w:val="002F5D99"/>
    <w:rsid w:val="00307C7E"/>
    <w:rsid w:val="00326D3F"/>
    <w:rsid w:val="0033070D"/>
    <w:rsid w:val="003324F9"/>
    <w:rsid w:val="00370AD9"/>
    <w:rsid w:val="00372DCD"/>
    <w:rsid w:val="003A72B6"/>
    <w:rsid w:val="003C48DC"/>
    <w:rsid w:val="003E26A9"/>
    <w:rsid w:val="00404E94"/>
    <w:rsid w:val="00413837"/>
    <w:rsid w:val="0042187D"/>
    <w:rsid w:val="004302FA"/>
    <w:rsid w:val="004567E0"/>
    <w:rsid w:val="004849C6"/>
    <w:rsid w:val="004905AF"/>
    <w:rsid w:val="00495B96"/>
    <w:rsid w:val="004A4433"/>
    <w:rsid w:val="004B14A7"/>
    <w:rsid w:val="004B694F"/>
    <w:rsid w:val="004C065B"/>
    <w:rsid w:val="004C4948"/>
    <w:rsid w:val="004E17D9"/>
    <w:rsid w:val="004E3AB9"/>
    <w:rsid w:val="00504A9C"/>
    <w:rsid w:val="00532D17"/>
    <w:rsid w:val="005551F5"/>
    <w:rsid w:val="0056472C"/>
    <w:rsid w:val="0057290A"/>
    <w:rsid w:val="005742C1"/>
    <w:rsid w:val="005A7F14"/>
    <w:rsid w:val="005B1C54"/>
    <w:rsid w:val="005C6E2A"/>
    <w:rsid w:val="00607A25"/>
    <w:rsid w:val="0064290B"/>
    <w:rsid w:val="006522B4"/>
    <w:rsid w:val="0065669E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7DE0"/>
    <w:rsid w:val="00750CDC"/>
    <w:rsid w:val="007860E4"/>
    <w:rsid w:val="007B3D80"/>
    <w:rsid w:val="007E6A9B"/>
    <w:rsid w:val="007E709B"/>
    <w:rsid w:val="007F154A"/>
    <w:rsid w:val="007F3CD2"/>
    <w:rsid w:val="007F698C"/>
    <w:rsid w:val="008006C7"/>
    <w:rsid w:val="0080225B"/>
    <w:rsid w:val="008538C8"/>
    <w:rsid w:val="00863663"/>
    <w:rsid w:val="00871234"/>
    <w:rsid w:val="00876C0B"/>
    <w:rsid w:val="00884340"/>
    <w:rsid w:val="00916E10"/>
    <w:rsid w:val="00922252"/>
    <w:rsid w:val="00953673"/>
    <w:rsid w:val="00982C71"/>
    <w:rsid w:val="00992710"/>
    <w:rsid w:val="009B3DD4"/>
    <w:rsid w:val="009B4291"/>
    <w:rsid w:val="009B629E"/>
    <w:rsid w:val="009C7D6A"/>
    <w:rsid w:val="009D76E2"/>
    <w:rsid w:val="00A1687D"/>
    <w:rsid w:val="00A314F9"/>
    <w:rsid w:val="00A53A18"/>
    <w:rsid w:val="00A54CA4"/>
    <w:rsid w:val="00A56C98"/>
    <w:rsid w:val="00A87A4A"/>
    <w:rsid w:val="00A92287"/>
    <w:rsid w:val="00A92D07"/>
    <w:rsid w:val="00A96E23"/>
    <w:rsid w:val="00AC4B9C"/>
    <w:rsid w:val="00AE1218"/>
    <w:rsid w:val="00AF0CE6"/>
    <w:rsid w:val="00AF7817"/>
    <w:rsid w:val="00B06B5F"/>
    <w:rsid w:val="00B15623"/>
    <w:rsid w:val="00B24F9B"/>
    <w:rsid w:val="00B3261B"/>
    <w:rsid w:val="00B34696"/>
    <w:rsid w:val="00B42289"/>
    <w:rsid w:val="00B60D35"/>
    <w:rsid w:val="00B7351B"/>
    <w:rsid w:val="00B84BBB"/>
    <w:rsid w:val="00B92876"/>
    <w:rsid w:val="00B9374E"/>
    <w:rsid w:val="00B94356"/>
    <w:rsid w:val="00BA33C1"/>
    <w:rsid w:val="00BD379F"/>
    <w:rsid w:val="00BF19B8"/>
    <w:rsid w:val="00C008A3"/>
    <w:rsid w:val="00C214DA"/>
    <w:rsid w:val="00C30923"/>
    <w:rsid w:val="00C31738"/>
    <w:rsid w:val="00C64267"/>
    <w:rsid w:val="00C737B3"/>
    <w:rsid w:val="00C818D9"/>
    <w:rsid w:val="00C849C6"/>
    <w:rsid w:val="00C86E09"/>
    <w:rsid w:val="00C930C1"/>
    <w:rsid w:val="00C935F4"/>
    <w:rsid w:val="00CB7DE8"/>
    <w:rsid w:val="00CC2840"/>
    <w:rsid w:val="00CE100E"/>
    <w:rsid w:val="00CF53BB"/>
    <w:rsid w:val="00D112D3"/>
    <w:rsid w:val="00D11DDF"/>
    <w:rsid w:val="00D33ADE"/>
    <w:rsid w:val="00D44737"/>
    <w:rsid w:val="00D45334"/>
    <w:rsid w:val="00D66B8A"/>
    <w:rsid w:val="00D847A7"/>
    <w:rsid w:val="00D848FC"/>
    <w:rsid w:val="00D86D9A"/>
    <w:rsid w:val="00DB4A22"/>
    <w:rsid w:val="00DC2155"/>
    <w:rsid w:val="00DC21DD"/>
    <w:rsid w:val="00DC2DB1"/>
    <w:rsid w:val="00DE6253"/>
    <w:rsid w:val="00DF0280"/>
    <w:rsid w:val="00E009D4"/>
    <w:rsid w:val="00E04BD7"/>
    <w:rsid w:val="00E35F72"/>
    <w:rsid w:val="00E62097"/>
    <w:rsid w:val="00E6484E"/>
    <w:rsid w:val="00E67FA1"/>
    <w:rsid w:val="00E726E4"/>
    <w:rsid w:val="00EA2A80"/>
    <w:rsid w:val="00EA6981"/>
    <w:rsid w:val="00EF3909"/>
    <w:rsid w:val="00EF5636"/>
    <w:rsid w:val="00F40E3B"/>
    <w:rsid w:val="00F47665"/>
    <w:rsid w:val="00F54767"/>
    <w:rsid w:val="00F814FA"/>
    <w:rsid w:val="00F87CAD"/>
    <w:rsid w:val="00FA17A3"/>
    <w:rsid w:val="00FB631C"/>
    <w:rsid w:val="00FC207D"/>
    <w:rsid w:val="00FC5AF9"/>
    <w:rsid w:val="00FD5487"/>
    <w:rsid w:val="00FE49E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  <w:style w:type="paragraph" w:styleId="a3">
    <w:name w:val="Balloon Text"/>
    <w:basedOn w:val="a"/>
    <w:link w:val="a4"/>
    <w:uiPriority w:val="99"/>
    <w:semiHidden/>
    <w:unhideWhenUsed/>
    <w:rsid w:val="009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  <w:style w:type="paragraph" w:styleId="a3">
    <w:name w:val="Balloon Text"/>
    <w:basedOn w:val="a"/>
    <w:link w:val="a4"/>
    <w:uiPriority w:val="99"/>
    <w:semiHidden/>
    <w:unhideWhenUsed/>
    <w:rsid w:val="009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2023-02-16T12:42:00Z</cp:lastPrinted>
  <dcterms:created xsi:type="dcterms:W3CDTF">2023-10-16T11:07:00Z</dcterms:created>
  <dcterms:modified xsi:type="dcterms:W3CDTF">2023-10-16T11:07:00Z</dcterms:modified>
</cp:coreProperties>
</file>