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93" w:rsidRDefault="00FE0E93" w:rsidP="005F04A3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7F662D" w:rsidRPr="005F04A3" w:rsidRDefault="007F662D" w:rsidP="005F04A3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hy-AM"/>
        </w:rPr>
      </w:pPr>
      <w:r w:rsidRPr="005F04A3">
        <w:rPr>
          <w:rFonts w:ascii="GHEA Grapalat" w:hAnsi="GHEA Grapalat"/>
          <w:sz w:val="20"/>
          <w:szCs w:val="20"/>
          <w:lang w:val="hy-AM"/>
        </w:rPr>
        <w:t xml:space="preserve">Հավելված N2 </w:t>
      </w:r>
      <w:r w:rsidRPr="005F04A3">
        <w:rPr>
          <w:rFonts w:ascii="GHEA Grapalat" w:hAnsi="GHEA Grapalat"/>
          <w:sz w:val="20"/>
          <w:szCs w:val="20"/>
          <w:lang w:val="hy-AM"/>
        </w:rPr>
        <w:br/>
        <w:t xml:space="preserve">ՀՀ Սյունիքի մարզի Մեղրի համայնքի </w:t>
      </w:r>
    </w:p>
    <w:p w:rsidR="007F662D" w:rsidRPr="005F04A3" w:rsidRDefault="007F662D" w:rsidP="005F04A3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hy-AM"/>
        </w:rPr>
      </w:pPr>
      <w:r w:rsidRPr="005F04A3">
        <w:rPr>
          <w:rFonts w:ascii="GHEA Grapalat" w:hAnsi="GHEA Grapalat"/>
          <w:sz w:val="20"/>
          <w:szCs w:val="20"/>
          <w:lang w:val="hy-AM"/>
        </w:rPr>
        <w:t>ավագանու</w:t>
      </w:r>
      <w:r w:rsidR="00B717FF">
        <w:rPr>
          <w:rFonts w:ascii="GHEA Grapalat" w:hAnsi="GHEA Grapalat"/>
          <w:sz w:val="20"/>
          <w:szCs w:val="20"/>
          <w:lang w:val="hy-AM"/>
        </w:rPr>
        <w:t xml:space="preserve"> 202</w:t>
      </w:r>
      <w:r w:rsidR="00B717FF" w:rsidRPr="00B717FF">
        <w:rPr>
          <w:rFonts w:ascii="GHEA Grapalat" w:hAnsi="GHEA Grapalat"/>
          <w:sz w:val="20"/>
          <w:szCs w:val="20"/>
          <w:lang w:val="hy-AM"/>
        </w:rPr>
        <w:t>2</w:t>
      </w:r>
      <w:r w:rsidRPr="005F04A3">
        <w:rPr>
          <w:rFonts w:ascii="GHEA Grapalat" w:hAnsi="GHEA Grapalat"/>
          <w:sz w:val="20"/>
          <w:szCs w:val="20"/>
          <w:lang w:val="hy-AM"/>
        </w:rPr>
        <w:t xml:space="preserve"> թվականի </w:t>
      </w:r>
    </w:p>
    <w:p w:rsidR="002E6D1F" w:rsidRPr="007F662D" w:rsidRDefault="00B717FF" w:rsidP="005F04A3">
      <w:pPr>
        <w:shd w:val="clear" w:color="auto" w:fill="FFFFFF"/>
        <w:spacing w:after="0" w:line="240" w:lineRule="atLeast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hAnsi="GHEA Grapalat"/>
          <w:sz w:val="20"/>
          <w:szCs w:val="20"/>
          <w:lang w:val="hy-AM"/>
        </w:rPr>
        <w:t>հուլիսի 14</w:t>
      </w:r>
      <w:r w:rsidR="007F662D" w:rsidRPr="005F04A3">
        <w:rPr>
          <w:rFonts w:ascii="GHEA Grapalat" w:hAnsi="GHEA Grapalat"/>
          <w:sz w:val="20"/>
          <w:szCs w:val="20"/>
          <w:lang w:val="hy-AM"/>
        </w:rPr>
        <w:t>-ի</w:t>
      </w:r>
      <w:r w:rsidR="005F04A3">
        <w:rPr>
          <w:rFonts w:ascii="GHEA Grapalat" w:hAnsi="GHEA Grapalat"/>
          <w:sz w:val="20"/>
          <w:szCs w:val="20"/>
          <w:lang w:val="hy-AM"/>
        </w:rPr>
        <w:t xml:space="preserve"> N</w:t>
      </w:r>
      <w:r>
        <w:rPr>
          <w:rFonts w:ascii="GHEA Grapalat" w:hAnsi="GHEA Grapalat"/>
          <w:sz w:val="20"/>
          <w:szCs w:val="20"/>
          <w:lang w:val="hy-AM"/>
        </w:rPr>
        <w:t>00</w:t>
      </w:r>
      <w:r w:rsidR="005F04A3" w:rsidRPr="005F04A3">
        <w:rPr>
          <w:rFonts w:ascii="GHEA Grapalat" w:hAnsi="GHEA Grapalat"/>
          <w:sz w:val="20"/>
          <w:szCs w:val="20"/>
          <w:lang w:val="hy-AM"/>
        </w:rPr>
        <w:t>-Ա</w:t>
      </w:r>
      <w:r w:rsidR="007F662D" w:rsidRPr="005F04A3">
        <w:rPr>
          <w:rFonts w:ascii="GHEA Grapalat" w:hAnsi="GHEA Grapalat"/>
          <w:sz w:val="20"/>
          <w:szCs w:val="20"/>
          <w:lang w:val="hy-AM"/>
        </w:rPr>
        <w:t xml:space="preserve">  որոշման</w:t>
      </w:r>
      <w:r w:rsidR="007F662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br/>
      </w:r>
      <w:r w:rsidR="005F04A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br/>
      </w:r>
      <w:r w:rsidR="002E6D1F" w:rsidRPr="007F662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t>Ձև</w:t>
      </w:r>
    </w:p>
    <w:p w:rsidR="002E6D1F" w:rsidRPr="007F662D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7F662D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2E6D1F" w:rsidRPr="007E6ABB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E6A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 Ղ Յ ՈՒ Ս Ա Կ</w:t>
      </w:r>
    </w:p>
    <w:p w:rsidR="002E6D1F" w:rsidRPr="007E6ABB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E6AB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2E6D1F" w:rsidRPr="00FE0E93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E0E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ՑԱՄԱՔԱՅԻՆ ՏԱՐԱԾՔԻ ԾԱԾԿՈՒՅԹԻ ԴԱՍԱԿԱՐԳՄԱՆ</w:t>
      </w:r>
    </w:p>
    <w:p w:rsidR="002E6D1F" w:rsidRPr="00FE0E93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FE0E93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E6D1F" w:rsidRPr="002E6D1F" w:rsidTr="002E6D1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6D1F" w:rsidRPr="002E6D1F" w:rsidRDefault="002E6D1F" w:rsidP="005F04A3">
            <w:pPr>
              <w:spacing w:after="0" w:line="240" w:lineRule="atLeast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հեկտար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2E6D1F" w:rsidRPr="002E6D1F" w:rsidRDefault="002E6D1F" w:rsidP="005F04A3">
      <w:pPr>
        <w:spacing w:after="0" w:line="240" w:lineRule="atLeast"/>
        <w:rPr>
          <w:rFonts w:ascii="GHEA Grapalat" w:eastAsia="Times New Roman" w:hAnsi="GHEA Grapalat" w:cs="Times New Roman"/>
          <w:vanish/>
          <w:sz w:val="24"/>
          <w:szCs w:val="24"/>
          <w:lang w:eastAsia="ru-RU"/>
        </w:rPr>
      </w:pPr>
    </w:p>
    <w:tbl>
      <w:tblPr>
        <w:tblW w:w="156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74"/>
        <w:gridCol w:w="902"/>
        <w:gridCol w:w="234"/>
        <w:gridCol w:w="869"/>
        <w:gridCol w:w="31"/>
        <w:gridCol w:w="970"/>
        <w:gridCol w:w="1069"/>
        <w:gridCol w:w="1262"/>
        <w:gridCol w:w="1385"/>
        <w:gridCol w:w="1805"/>
        <w:gridCol w:w="891"/>
        <w:gridCol w:w="944"/>
        <w:gridCol w:w="869"/>
        <w:gridCol w:w="444"/>
        <w:gridCol w:w="372"/>
        <w:gridCol w:w="762"/>
        <w:gridCol w:w="295"/>
        <w:gridCol w:w="869"/>
      </w:tblGrid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Մշակովի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7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գյուղատնտեսական</w:t>
            </w:r>
            <w:proofErr w:type="spellEnd"/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</w:p>
        </w:tc>
        <w:tc>
          <w:tcPr>
            <w:tcW w:w="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</w:tr>
      <w:tr w:rsidR="004E51E6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վարելահողեր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3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բազմամյա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տնկարկներ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5446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վարելահողեր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տնամերձ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60%)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այգեգործական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60%)</w:t>
            </w:r>
          </w:p>
        </w:tc>
        <w:tc>
          <w:tcPr>
            <w:tcW w:w="5446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93BB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193BB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995,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2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717FF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275,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52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717FF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="005412B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3,57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8B20AF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30,45</w:t>
            </w:r>
          </w:p>
        </w:tc>
        <w:tc>
          <w:tcPr>
            <w:tcW w:w="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8B20A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="00B33F08"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152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</w:tr>
      <w:tr w:rsidR="002E6D1F" w:rsidRPr="002E6D1F" w:rsidTr="005F04A3">
        <w:trPr>
          <w:trHeight w:val="167"/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Մարգագետինների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4E51E6" w:rsidRPr="00777C72" w:rsidTr="000A7B4C">
        <w:trPr>
          <w:tblCellSpacing w:w="0" w:type="dxa"/>
          <w:jc w:val="center"/>
        </w:trPr>
        <w:tc>
          <w:tcPr>
            <w:tcW w:w="37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1E6" w:rsidRPr="00777C72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գյուղատնտեսական</w:t>
            </w:r>
            <w:proofErr w:type="spellEnd"/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D1F" w:rsidRPr="002E6D1F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կության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</w:tr>
      <w:tr w:rsidR="004E51E6" w:rsidRPr="00777C72" w:rsidTr="00CE5EE5">
        <w:trPr>
          <w:trHeight w:val="2369"/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խոտհարքներ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արոտա-վայրեր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(20%)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խառը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ցապատ-մա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ընդհա-նուր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օգտա-գործման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հասարա-կական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կառուցա-պատման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խոտհարքներ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արոտներ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(20%)</w:t>
            </w:r>
          </w:p>
        </w:tc>
      </w:tr>
      <w:tr w:rsidR="004E51E6" w:rsidRPr="00777C72" w:rsidTr="00777C7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4E51E6"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51E6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129,29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4E51E6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5757,32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1458B9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418</w:t>
            </w:r>
            <w:r w:rsidR="001458B9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2</w:t>
            </w:r>
            <w:r w:rsidR="000A7B4C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,3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E59FB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0,4</w:t>
            </w:r>
            <w:r w:rsidR="00A4028C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004275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19.92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717FF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8.2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111,</w:t>
            </w:r>
            <w:r w:rsidR="00B40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="00777C72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B4037D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6872,66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717FF" w:rsidRDefault="008413FC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25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A402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173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37,41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Ծառածածկ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FF6D28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նտառներ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F75EC8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192,80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4037D" w:rsidRDefault="005412B3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24546,4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4037D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A402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B40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739,2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Թփուտապատ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թփուտներ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8B1B13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360,06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4037D" w:rsidRDefault="005412B3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1982</w:t>
            </w:r>
            <w:r w:rsidR="00B4037D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,44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42</w:t>
            </w:r>
            <w:r w:rsidR="00B40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,5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Ջրածածկ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(90%)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B62170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302,2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103</w:t>
            </w:r>
            <w:r w:rsidR="005412B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,4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133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="007947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,6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Բուսականությունից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զուրկ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2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մարդածին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բնածին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2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7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արդյունաբե-րության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ընդերքօգ-տագործման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արտա-դրական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նշանա-կության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էներգետիկայի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կապի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տրանսպորտի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կոմունալ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ենթա-կառուցվածք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ների</w:t>
            </w:r>
            <w:proofErr w:type="spellEnd"/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նշանա-կության</w:t>
            </w:r>
            <w:proofErr w:type="spellEnd"/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պահուս-տային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գյուղա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տնտե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սական</w:t>
            </w:r>
            <w:proofErr w:type="spellEnd"/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անտա-ռային</w:t>
            </w:r>
            <w:proofErr w:type="spellEnd"/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պահ-պանվող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տարածք-ների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ջրային</w:t>
            </w:r>
            <w:proofErr w:type="spellEnd"/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բնակելի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պատման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առանց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տնամերձ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այգեգործական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60 %) (100%)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հասարա-կական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կառուցա-պատման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խառը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կառուցա-պատման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AC2FD0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օգտագործ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ման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(80 %)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(80%)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(10 %)</w:t>
            </w:r>
          </w:p>
        </w:tc>
      </w:tr>
      <w:tr w:rsidR="002E6D1F" w:rsidRPr="00777C72" w:rsidTr="009C764B">
        <w:trPr>
          <w:tblCellSpacing w:w="0" w:type="dxa"/>
          <w:jc w:val="center"/>
        </w:trPr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18</w:t>
            </w:r>
            <w:r w:rsidR="005412B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717FF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166,</w:t>
            </w:r>
            <w:r w:rsidR="00B40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4,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57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717FF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112,8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1009,55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291,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78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4037D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10,</w:t>
            </w:r>
            <w:r w:rsidR="00B717F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36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6C1181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167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29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,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62170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B4037D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92,66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62170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33,58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5412B3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000D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0D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0D3F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787,29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C35510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(1+2+3+4+5+6)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 66066,7</w:t>
            </w:r>
          </w:p>
        </w:tc>
      </w:tr>
    </w:tbl>
    <w:p w:rsidR="009963B7" w:rsidRDefault="009963B7" w:rsidP="005F04A3">
      <w:pPr>
        <w:spacing w:after="0" w:line="240" w:lineRule="atLeast"/>
        <w:rPr>
          <w:rFonts w:ascii="GHEA Grapalat" w:hAnsi="GHEA Grapalat"/>
          <w:lang w:val="en-US"/>
        </w:rPr>
      </w:pPr>
    </w:p>
    <w:p w:rsidR="005F04A3" w:rsidRPr="00794796" w:rsidRDefault="005F04A3" w:rsidP="005F04A3">
      <w:pPr>
        <w:spacing w:after="0" w:line="240" w:lineRule="atLeast"/>
        <w:jc w:val="center"/>
        <w:rPr>
          <w:rFonts w:ascii="Cambria Math" w:hAnsi="Cambria Math"/>
          <w:sz w:val="24"/>
          <w:szCs w:val="24"/>
          <w:lang w:val="hy-AM"/>
        </w:rPr>
      </w:pPr>
      <w:proofErr w:type="spellStart"/>
      <w:r w:rsidRPr="005F04A3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F04A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4796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5F04A3">
        <w:rPr>
          <w:rFonts w:ascii="GHEA Grapalat" w:hAnsi="GHEA Grapalat"/>
          <w:sz w:val="24"/>
          <w:szCs w:val="24"/>
          <w:lang w:val="en-US"/>
        </w:rPr>
        <w:t xml:space="preserve">՝                                     </w:t>
      </w:r>
      <w:r w:rsidR="00794796">
        <w:rPr>
          <w:rFonts w:ascii="GHEA Grapalat" w:hAnsi="GHEA Grapalat"/>
          <w:sz w:val="24"/>
          <w:szCs w:val="24"/>
          <w:lang w:val="hy-AM"/>
        </w:rPr>
        <w:t>Բ</w:t>
      </w:r>
      <w:r w:rsidR="00794796">
        <w:rPr>
          <w:rFonts w:ascii="Cambria Math" w:hAnsi="Cambria Math"/>
          <w:sz w:val="24"/>
          <w:szCs w:val="24"/>
          <w:lang w:val="hy-AM"/>
        </w:rPr>
        <w:t>․ Զաքարյան</w:t>
      </w:r>
      <w:bookmarkStart w:id="0" w:name="_GoBack"/>
      <w:bookmarkEnd w:id="0"/>
    </w:p>
    <w:sectPr w:rsidR="005F04A3" w:rsidRPr="00794796" w:rsidSect="002E6D1F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2"/>
    <w:rsid w:val="00000D3F"/>
    <w:rsid w:val="00003260"/>
    <w:rsid w:val="00004275"/>
    <w:rsid w:val="00010ED5"/>
    <w:rsid w:val="00063C69"/>
    <w:rsid w:val="00075117"/>
    <w:rsid w:val="000A7B4C"/>
    <w:rsid w:val="000B5CC0"/>
    <w:rsid w:val="000F34EE"/>
    <w:rsid w:val="000F43FA"/>
    <w:rsid w:val="001458B9"/>
    <w:rsid w:val="00153BF0"/>
    <w:rsid w:val="0019094F"/>
    <w:rsid w:val="00193BBF"/>
    <w:rsid w:val="0024204A"/>
    <w:rsid w:val="00283051"/>
    <w:rsid w:val="002C2322"/>
    <w:rsid w:val="002E6D1F"/>
    <w:rsid w:val="00356550"/>
    <w:rsid w:val="00357704"/>
    <w:rsid w:val="003A5F9E"/>
    <w:rsid w:val="004254E9"/>
    <w:rsid w:val="00455756"/>
    <w:rsid w:val="00492AC7"/>
    <w:rsid w:val="004A2EC8"/>
    <w:rsid w:val="004E51E6"/>
    <w:rsid w:val="00514D40"/>
    <w:rsid w:val="005234DC"/>
    <w:rsid w:val="00534A60"/>
    <w:rsid w:val="005368B2"/>
    <w:rsid w:val="005412B3"/>
    <w:rsid w:val="005F04A3"/>
    <w:rsid w:val="00620560"/>
    <w:rsid w:val="00636C82"/>
    <w:rsid w:val="00656309"/>
    <w:rsid w:val="006A6914"/>
    <w:rsid w:val="006B2AF0"/>
    <w:rsid w:val="006C1181"/>
    <w:rsid w:val="006D3444"/>
    <w:rsid w:val="006E5A41"/>
    <w:rsid w:val="00756A1B"/>
    <w:rsid w:val="00777C72"/>
    <w:rsid w:val="00785111"/>
    <w:rsid w:val="00794796"/>
    <w:rsid w:val="007E6ABB"/>
    <w:rsid w:val="007F340C"/>
    <w:rsid w:val="007F662D"/>
    <w:rsid w:val="008413FC"/>
    <w:rsid w:val="008A0367"/>
    <w:rsid w:val="008B1B13"/>
    <w:rsid w:val="008B20AF"/>
    <w:rsid w:val="009166A2"/>
    <w:rsid w:val="00923C0F"/>
    <w:rsid w:val="00930E7E"/>
    <w:rsid w:val="009963B7"/>
    <w:rsid w:val="009A02F8"/>
    <w:rsid w:val="009C764B"/>
    <w:rsid w:val="009F04BA"/>
    <w:rsid w:val="00A2232C"/>
    <w:rsid w:val="00A4028C"/>
    <w:rsid w:val="00A463C2"/>
    <w:rsid w:val="00A7449F"/>
    <w:rsid w:val="00AC2FD0"/>
    <w:rsid w:val="00B05DE2"/>
    <w:rsid w:val="00B33F08"/>
    <w:rsid w:val="00B4037D"/>
    <w:rsid w:val="00B62170"/>
    <w:rsid w:val="00B717FF"/>
    <w:rsid w:val="00BE59FB"/>
    <w:rsid w:val="00C061A0"/>
    <w:rsid w:val="00C102CF"/>
    <w:rsid w:val="00C1225D"/>
    <w:rsid w:val="00C35510"/>
    <w:rsid w:val="00CA7D12"/>
    <w:rsid w:val="00CD7F33"/>
    <w:rsid w:val="00CE5C28"/>
    <w:rsid w:val="00CE5EE5"/>
    <w:rsid w:val="00CE6EC4"/>
    <w:rsid w:val="00D23C9C"/>
    <w:rsid w:val="00DA570C"/>
    <w:rsid w:val="00E6621E"/>
    <w:rsid w:val="00F1333E"/>
    <w:rsid w:val="00F50E0E"/>
    <w:rsid w:val="00F75EC8"/>
    <w:rsid w:val="00F83023"/>
    <w:rsid w:val="00F860C4"/>
    <w:rsid w:val="00FE0E93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E7E"/>
    <w:rPr>
      <w:b/>
      <w:bCs/>
    </w:rPr>
  </w:style>
  <w:style w:type="paragraph" w:styleId="a4">
    <w:name w:val="Normal (Web)"/>
    <w:basedOn w:val="a"/>
    <w:uiPriority w:val="99"/>
    <w:unhideWhenUsed/>
    <w:rsid w:val="009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E7E"/>
    <w:rPr>
      <w:i/>
      <w:iCs/>
    </w:rPr>
  </w:style>
  <w:style w:type="character" w:styleId="a6">
    <w:name w:val="Hyperlink"/>
    <w:basedOn w:val="a0"/>
    <w:uiPriority w:val="99"/>
    <w:semiHidden/>
    <w:unhideWhenUsed/>
    <w:rsid w:val="00930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E7E"/>
    <w:rPr>
      <w:b/>
      <w:bCs/>
    </w:rPr>
  </w:style>
  <w:style w:type="paragraph" w:styleId="a4">
    <w:name w:val="Normal (Web)"/>
    <w:basedOn w:val="a"/>
    <w:uiPriority w:val="99"/>
    <w:unhideWhenUsed/>
    <w:rsid w:val="009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E7E"/>
    <w:rPr>
      <w:i/>
      <w:iCs/>
    </w:rPr>
  </w:style>
  <w:style w:type="character" w:styleId="a6">
    <w:name w:val="Hyperlink"/>
    <w:basedOn w:val="a0"/>
    <w:uiPriority w:val="99"/>
    <w:semiHidden/>
    <w:unhideWhenUsed/>
    <w:rsid w:val="00930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A443-2F91-45E2-AAB6-15C3EF47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2021-08-03T12:11:00Z</cp:lastPrinted>
  <dcterms:created xsi:type="dcterms:W3CDTF">2022-07-13T20:36:00Z</dcterms:created>
  <dcterms:modified xsi:type="dcterms:W3CDTF">2022-07-13T20:36:00Z</dcterms:modified>
</cp:coreProperties>
</file>