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72C" w:rsidRPr="00A90C05" w:rsidRDefault="00532D17" w:rsidP="00A90C05">
      <w:pPr>
        <w:tabs>
          <w:tab w:val="left" w:pos="1560"/>
          <w:tab w:val="left" w:pos="3885"/>
        </w:tabs>
        <w:spacing w:after="0"/>
        <w:jc w:val="center"/>
        <w:rPr>
          <w:rFonts w:ascii="GHEA Grapalat" w:hAnsi="GHEA Grapalat" w:cs="Arial"/>
          <w:b/>
          <w:lang w:val="hy-AM"/>
        </w:rPr>
      </w:pPr>
      <w:r w:rsidRPr="00A90C05">
        <w:rPr>
          <w:rFonts w:ascii="GHEA Grapalat" w:hAnsi="GHEA Grapalat" w:cs="Arial"/>
          <w:b/>
          <w:lang w:val="hy-AM"/>
        </w:rPr>
        <w:t>ՀԻՄՆԱՎՈՐՈՒՄ</w:t>
      </w:r>
    </w:p>
    <w:p w:rsidR="00532D17" w:rsidRPr="00A90C05" w:rsidRDefault="00E55365" w:rsidP="00A90C05">
      <w:pPr>
        <w:tabs>
          <w:tab w:val="left" w:pos="1560"/>
          <w:tab w:val="left" w:pos="3885"/>
        </w:tabs>
        <w:spacing w:after="0"/>
        <w:jc w:val="center"/>
        <w:rPr>
          <w:rFonts w:ascii="GHEA Grapalat" w:hAnsi="GHEA Grapalat" w:cs="Arial"/>
          <w:b/>
          <w:lang w:val="hy-AM"/>
        </w:rPr>
      </w:pPr>
      <w:r w:rsidRPr="00A90C05">
        <w:rPr>
          <w:rFonts w:ascii="GHEA Grapalat" w:hAnsi="GHEA Grapalat" w:cs="Arial"/>
          <w:b/>
          <w:lang w:val="hy-AM"/>
        </w:rPr>
        <w:t>«</w:t>
      </w:r>
      <w:r w:rsidR="00D87CBA" w:rsidRPr="00A90C05">
        <w:rPr>
          <w:rFonts w:ascii="GHEA Grapalat" w:hAnsi="GHEA Grapalat" w:cs="Arial"/>
          <w:b/>
          <w:lang w:val="hy-AM"/>
        </w:rPr>
        <w:t xml:space="preserve">ՀԱՅԱՍՏԱՆԻ ՀԱՆՐԱՊԵՏՈՒԹՅԱՆ ՍՅՈՒՆԻՔԻ ՄԱՐԶԻ ՄԵՂՐԻ </w:t>
      </w:r>
      <w:r w:rsidR="006257CF" w:rsidRPr="00A90C05">
        <w:rPr>
          <w:rFonts w:ascii="GHEA Grapalat" w:hAnsi="GHEA Grapalat"/>
          <w:b/>
          <w:lang w:val="hy-AM"/>
        </w:rPr>
        <w:t>ՀԱՄԱՅՆՔԻ ՎԱՐՉԱԿԱՆ ՏԱՐԱԾՔՈՒՄ ՏԵԽՆԻԿԱԿԱՆ ԵՎ ՀԱՏՈՒԿ ՆՇԱՆԱԿՈՒԹՅԱՆ ՀՐԱՎԱՌՈՒԹՅԱՆ ԻՐԱԿԱՆԱՑՄԱՆ ԹՈՒՅԼԱՏՐԵԼԻ ՎԱՅՐԵՐԸ, ՊԱՀԱՆՋՆԵՐԸ ԵՎ ՊԱՅՄԱՆՆԵՐԸ  ՍԱՀՄԱՆԵԼՈՒ  ՄԱՍԻՆ</w:t>
      </w:r>
      <w:r w:rsidR="00A061A5" w:rsidRPr="00A90C05">
        <w:rPr>
          <w:rFonts w:ascii="GHEA Grapalat" w:hAnsi="GHEA Grapalat" w:cs="Sylfaen"/>
          <w:b/>
          <w:lang w:val="hy-AM"/>
        </w:rPr>
        <w:t>» ՄԵՂՐԻ ՀԱՄԱՅՆՔԻ ԱՎԱԳԱՆՈՒ ՈՐՈՇՄԱՆ ՆԱԽԱԳԾԻ ԸՆԴՈՒՆՄԱՆ</w:t>
      </w:r>
      <w:r w:rsidR="00532D17" w:rsidRPr="00A90C05">
        <w:rPr>
          <w:rFonts w:ascii="GHEA Grapalat" w:hAnsi="GHEA Grapalat" w:cs="Arial"/>
          <w:b/>
          <w:lang w:val="hy-AM"/>
        </w:rPr>
        <w:t xml:space="preserve"> ԱՆՀՐԱԺԵՇՏՈՒԹՅԱՆ </w:t>
      </w:r>
      <w:r w:rsidR="00344B34" w:rsidRPr="00A90C05">
        <w:rPr>
          <w:rFonts w:ascii="GHEA Grapalat" w:hAnsi="GHEA Grapalat" w:cs="Arial"/>
          <w:b/>
          <w:lang w:val="hy-AM"/>
        </w:rPr>
        <w:t>ՎԵՐԱԲԵՐՅԱԼ</w:t>
      </w:r>
    </w:p>
    <w:p w:rsidR="00E55365" w:rsidRPr="00A90C05" w:rsidRDefault="00E55365" w:rsidP="00E55365">
      <w:pPr>
        <w:tabs>
          <w:tab w:val="left" w:pos="1560"/>
          <w:tab w:val="left" w:pos="3885"/>
        </w:tabs>
        <w:spacing w:after="0"/>
        <w:jc w:val="center"/>
        <w:rPr>
          <w:rFonts w:ascii="GHEA Grapalat" w:hAnsi="GHEA Grapalat" w:cs="Arial"/>
          <w:lang w:val="hy-AM"/>
        </w:rPr>
      </w:pPr>
    </w:p>
    <w:p w:rsidR="00E55365" w:rsidRPr="00A90C05" w:rsidRDefault="00E55365" w:rsidP="00E55365">
      <w:pPr>
        <w:shd w:val="clear" w:color="auto" w:fill="FFFFFF"/>
        <w:spacing w:after="0" w:line="240" w:lineRule="auto"/>
        <w:jc w:val="both"/>
        <w:textAlignment w:val="baseline"/>
        <w:rPr>
          <w:rFonts w:ascii="GHEA Grapalat" w:hAnsi="GHEA Grapalat" w:cs="Arial"/>
          <w:lang w:val="hy-AM"/>
        </w:rPr>
      </w:pPr>
      <w:r w:rsidRPr="00A90C05">
        <w:rPr>
          <w:rFonts w:ascii="GHEA Grapalat" w:hAnsi="GHEA Grapalat" w:cs="Arial"/>
          <w:lang w:val="hy-AM"/>
        </w:rPr>
        <w:t>Ղեկավարվելով «Տեղական ինքնակառավարման մասին» օրենքի 18-րդ հոդվածի 1-ին մասի 41.</w:t>
      </w:r>
      <w:r w:rsidR="006257CF" w:rsidRPr="00A90C05">
        <w:rPr>
          <w:rFonts w:ascii="GHEA Grapalat" w:hAnsi="GHEA Grapalat" w:cs="Arial"/>
          <w:lang w:val="hy-AM"/>
        </w:rPr>
        <w:t>1</w:t>
      </w:r>
      <w:r w:rsidRPr="00A90C05">
        <w:rPr>
          <w:rFonts w:ascii="GHEA Grapalat" w:hAnsi="GHEA Grapalat" w:cs="Arial"/>
          <w:lang w:val="hy-AM"/>
        </w:rPr>
        <w:t>-րդ կետով և</w:t>
      </w:r>
      <w:r w:rsidR="006257CF" w:rsidRPr="00A90C05">
        <w:rPr>
          <w:rFonts w:ascii="GHEA Grapalat" w:hAnsi="GHEA Grapalat" w:cs="Arial"/>
          <w:lang w:val="hy-AM"/>
        </w:rPr>
        <w:t xml:space="preserve"> </w:t>
      </w:r>
      <w:r w:rsidR="006257CF" w:rsidRPr="00A90C05">
        <w:rPr>
          <w:rFonts w:ascii="GHEA Grapalat" w:hAnsi="GHEA Grapalat"/>
          <w:lang w:val="hy-AM"/>
        </w:rPr>
        <w:t xml:space="preserve">հիմք ընդունելով «Տեխնիկական անվտանգության ապահովման պետական կարգավորման մասին»  օրենքի 4-րդ հոդվածի դրույթները, </w:t>
      </w:r>
      <w:r w:rsidRPr="00A90C05">
        <w:rPr>
          <w:rFonts w:ascii="GHEA Grapalat" w:hAnsi="GHEA Grapalat" w:cs="Arial"/>
          <w:lang w:val="hy-AM"/>
        </w:rPr>
        <w:t xml:space="preserve"> Մեղրի համայնքի ավագանու քննարկմանն է ներկայացվում «Հայաստանի Հանրապետության Սյունիքի մարզի Մեղրի համայնքի </w:t>
      </w:r>
      <w:r w:rsidR="006257CF" w:rsidRPr="00A90C05">
        <w:rPr>
          <w:rFonts w:ascii="GHEA Grapalat" w:hAnsi="GHEA Grapalat" w:cs="Arial"/>
          <w:lang w:val="hy-AM"/>
        </w:rPr>
        <w:t xml:space="preserve">վարչական </w:t>
      </w:r>
      <w:r w:rsidRPr="00A90C05">
        <w:rPr>
          <w:rFonts w:ascii="GHEA Grapalat" w:hAnsi="GHEA Grapalat" w:cs="Arial"/>
          <w:lang w:val="hy-AM"/>
        </w:rPr>
        <w:t xml:space="preserve">տարածքում </w:t>
      </w:r>
      <w:r w:rsidR="006257CF" w:rsidRPr="00A90C05">
        <w:rPr>
          <w:rFonts w:ascii="GHEA Grapalat" w:hAnsi="GHEA Grapalat"/>
          <w:lang w:val="hy-AM"/>
        </w:rPr>
        <w:t>տեխնիկական և հատուկ նշանակության հրավառություների իրականացման թույլատրելի վայրերը, պահանջներն ու պայմանները</w:t>
      </w:r>
      <w:r w:rsidR="006257CF" w:rsidRPr="00A90C05">
        <w:rPr>
          <w:rFonts w:ascii="GHEA Grapalat" w:hAnsi="GHEA Grapalat" w:cs="Arial"/>
          <w:lang w:val="hy-AM"/>
        </w:rPr>
        <w:t xml:space="preserve"> </w:t>
      </w:r>
      <w:r w:rsidRPr="00A90C05">
        <w:rPr>
          <w:rFonts w:ascii="GHEA Grapalat" w:hAnsi="GHEA Grapalat" w:cs="Arial"/>
          <w:lang w:val="hy-AM"/>
        </w:rPr>
        <w:t xml:space="preserve">սահմանելու մասին» որոշման նախագիծը։ </w:t>
      </w:r>
    </w:p>
    <w:p w:rsidR="006257CF" w:rsidRPr="00A90C05" w:rsidRDefault="00E55365" w:rsidP="00A90C05">
      <w:pPr>
        <w:contextualSpacing/>
        <w:jc w:val="both"/>
        <w:rPr>
          <w:rFonts w:ascii="GHEA Grapalat" w:hAnsi="GHEA Grapalat"/>
        </w:rPr>
      </w:pPr>
      <w:r w:rsidRPr="00A90C05">
        <w:rPr>
          <w:rFonts w:ascii="GHEA Grapalat" w:hAnsi="GHEA Grapalat" w:cs="Arial"/>
          <w:lang w:val="hy-AM"/>
        </w:rPr>
        <w:t xml:space="preserve">Նախագծի ընդունման արդյունքում ակնկալվում է </w:t>
      </w:r>
      <w:r w:rsidR="006257CF" w:rsidRPr="00A90C05">
        <w:rPr>
          <w:rFonts w:ascii="GHEA Grapalat" w:hAnsi="GHEA Grapalat"/>
          <w:lang w:val="hy-AM"/>
        </w:rPr>
        <w:t>տեխնիկական և հատուկ նշանակության հրավառություններն իրականացնել Հայաստանի Հանրապետության կառավարության որոշմամբ սահմանված չափորոշիչներին համապատասխան, ապահովելով կատարողների /օգտագործողների/  համապատասխան որակավորման, գիտելիքների և հմտությունների պահանջը և /կամ/ տեխնիկական սարքավորումների պայմանները։</w:t>
      </w:r>
    </w:p>
    <w:p w:rsidR="00A90C05" w:rsidRPr="00A90C05" w:rsidRDefault="00A90C05" w:rsidP="00A90C05">
      <w:pPr>
        <w:contextualSpacing/>
        <w:jc w:val="both"/>
        <w:rPr>
          <w:rFonts w:ascii="GHEA Grapalat" w:hAnsi="GHEA Grapalat"/>
        </w:rPr>
      </w:pPr>
    </w:p>
    <w:p w:rsidR="00A061A5" w:rsidRPr="00A90C05" w:rsidRDefault="006257CF" w:rsidP="006257CF">
      <w:pPr>
        <w:shd w:val="clear" w:color="auto" w:fill="FFFFFF"/>
        <w:spacing w:after="0" w:line="240" w:lineRule="auto"/>
        <w:jc w:val="both"/>
        <w:textAlignment w:val="baseline"/>
        <w:rPr>
          <w:rFonts w:ascii="GHEA Grapalat" w:hAnsi="GHEA Grapalat" w:cs="Arial"/>
          <w:b/>
          <w:lang w:val="hy-AM"/>
        </w:rPr>
      </w:pPr>
      <w:r w:rsidRPr="00A90C05">
        <w:rPr>
          <w:rFonts w:ascii="GHEA Grapalat" w:hAnsi="GHEA Grapalat" w:cs="Arial"/>
          <w:lang w:val="hy-AM"/>
        </w:rPr>
        <w:t xml:space="preserve">                                                        </w:t>
      </w:r>
      <w:r w:rsidR="00C31738" w:rsidRPr="00A90C05">
        <w:rPr>
          <w:rFonts w:ascii="GHEA Grapalat" w:hAnsi="GHEA Grapalat" w:cs="Arial"/>
          <w:b/>
          <w:lang w:val="hy-AM"/>
        </w:rPr>
        <w:t>ՏԵՂԵԿԱՆՔ</w:t>
      </w:r>
    </w:p>
    <w:p w:rsidR="00E55365" w:rsidRPr="00A90C05" w:rsidRDefault="006257CF" w:rsidP="00E55365">
      <w:pPr>
        <w:spacing w:after="0"/>
        <w:jc w:val="center"/>
        <w:rPr>
          <w:rFonts w:ascii="GHEA Grapalat" w:eastAsia="Calibri" w:hAnsi="GHEA Grapalat"/>
          <w:b/>
          <w:lang w:val="hy-AM"/>
        </w:rPr>
      </w:pPr>
      <w:r w:rsidRPr="00A90C05">
        <w:rPr>
          <w:rFonts w:ascii="GHEA Grapalat" w:hAnsi="GHEA Grapalat" w:cs="Arial"/>
          <w:b/>
          <w:lang w:val="hy-AM"/>
        </w:rPr>
        <w:t xml:space="preserve">«ՀԱՅԱՍՏԱՆԻ ՀԱՆՐԱՊԵՏՈՒԹՅԱՆ ՍՅՈՒՆԻՔԻ ՄԱՐԶԻ ՄԵՂՐԻ </w:t>
      </w:r>
      <w:r w:rsidRPr="00A90C05">
        <w:rPr>
          <w:rFonts w:ascii="GHEA Grapalat" w:hAnsi="GHEA Grapalat"/>
          <w:b/>
          <w:lang w:val="hy-AM"/>
        </w:rPr>
        <w:t>ՀԱՄԱՅՆՔԻ ՎԱՐՉԱԿԱՆ ՏԱՐԱԾՔՈՒՄ ՏԵԽՆԻԿԱԿԱՆ ԵՎ ՀԱՏՈՒԿ ՆՇԱՆԱԿՈՒԹՅԱՆ ՀՐԱՎԱՌՈՒԹՅԱՆ ԻՐԱԿԱՆԱՑՄԱՆ ԹՈՒՅԼԱՏՐԵԼԻ ՎԱՅՐԵՐԸ, ՊԱՀԱՆՋՆԵՐԸ ԵՎ ՊԱՅՄԱՆՆԵՐԸ  ՍԱՀՄԱՆԵԼՈՒ  ՄԱՍԻՆ</w:t>
      </w:r>
      <w:r w:rsidRPr="00A90C05">
        <w:rPr>
          <w:rFonts w:ascii="GHEA Grapalat" w:hAnsi="GHEA Grapalat" w:cs="Sylfaen"/>
          <w:b/>
          <w:lang w:val="hy-AM"/>
        </w:rPr>
        <w:t xml:space="preserve">» </w:t>
      </w:r>
      <w:r w:rsidR="00E55365" w:rsidRPr="00A90C05">
        <w:rPr>
          <w:rFonts w:ascii="GHEA Grapalat" w:eastAsia="Calibri" w:hAnsi="GHEA Grapalat"/>
          <w:b/>
          <w:lang w:val="hy-AM"/>
        </w:rPr>
        <w:t>ՄԵՂՐԻ ՀԱՄԱՅՆՔԻ ԱՎԱԳԱՆՈՒ ՈՐՈՇՄԱՆ ՆԱԽԱԳԾԻ ԸՆԴՈՒՆՄԱՆ ԱՌՆՉՈՒԹՅԱՄԲ ԱՅԼ ԻՐԱՎԱԿԱՆ ԱԿՏԵՐԻ ԸՆԴՈՒՆՄԱՆ ԱՆՀՐԱԺԵՇՏՈՒԹՅԱՆ ԿԱՄ ԲԱՑԱԿԱՅՈՒԹՅԱՆ ՄԱՍԻՆ</w:t>
      </w:r>
    </w:p>
    <w:p w:rsidR="00E55365" w:rsidRPr="00A90C05" w:rsidRDefault="00E55365" w:rsidP="00E55365">
      <w:pPr>
        <w:spacing w:after="0"/>
        <w:jc w:val="center"/>
        <w:rPr>
          <w:rFonts w:ascii="GHEA Grapalat" w:eastAsia="Calibri" w:hAnsi="GHEA Grapalat"/>
          <w:sz w:val="24"/>
          <w:szCs w:val="24"/>
          <w:lang w:val="hy-AM"/>
        </w:rPr>
      </w:pPr>
    </w:p>
    <w:p w:rsidR="006257CF" w:rsidRPr="00A90C05" w:rsidRDefault="006257CF" w:rsidP="00E55365">
      <w:pPr>
        <w:tabs>
          <w:tab w:val="left" w:pos="1560"/>
          <w:tab w:val="left" w:pos="3885"/>
        </w:tabs>
        <w:jc w:val="both"/>
        <w:rPr>
          <w:rFonts w:ascii="GHEA Grapalat" w:hAnsi="GHEA Grapalat" w:cs="Arial"/>
          <w:lang w:val="hy-AM"/>
        </w:rPr>
      </w:pPr>
      <w:r w:rsidRPr="00A90C05">
        <w:rPr>
          <w:rFonts w:ascii="GHEA Grapalat" w:hAnsi="GHEA Grapalat" w:cs="Arial"/>
          <w:lang w:val="hy-AM"/>
        </w:rPr>
        <w:t xml:space="preserve">«Հայաստանի Հանրապետության Սյունիքի մարզի Մեղրի համայնքի վարչական տարածքում </w:t>
      </w:r>
      <w:r w:rsidRPr="00A90C05">
        <w:rPr>
          <w:rFonts w:ascii="GHEA Grapalat" w:hAnsi="GHEA Grapalat"/>
          <w:lang w:val="hy-AM"/>
        </w:rPr>
        <w:t>տեխնիկական և հատուկ նշանակության հրավառություների իրականացման թույլատրելի վայրերը, պահանջներն ու պայմանները</w:t>
      </w:r>
      <w:r w:rsidRPr="00A90C05">
        <w:rPr>
          <w:rFonts w:ascii="GHEA Grapalat" w:hAnsi="GHEA Grapalat" w:cs="Arial"/>
          <w:lang w:val="hy-AM"/>
        </w:rPr>
        <w:t xml:space="preserve"> սահմանելու մասին» </w:t>
      </w:r>
      <w:r w:rsidR="00D87CBA" w:rsidRPr="00A90C05">
        <w:rPr>
          <w:rFonts w:ascii="GHEA Grapalat" w:hAnsi="GHEA Grapalat" w:cs="Arial"/>
          <w:lang w:val="hy-AM"/>
        </w:rPr>
        <w:t xml:space="preserve">ավագանու որոշման </w:t>
      </w:r>
      <w:r w:rsidR="00C31738" w:rsidRPr="00A90C05">
        <w:rPr>
          <w:rFonts w:ascii="GHEA Grapalat" w:hAnsi="GHEA Grapalat" w:cs="Arial"/>
          <w:lang w:val="hy-AM"/>
        </w:rPr>
        <w:t>նախագծի ընդունմամբ այլ իրավական ակտեր ընդունելու անհրաժեշտություն չկա։</w:t>
      </w:r>
    </w:p>
    <w:p w:rsidR="00C31738" w:rsidRPr="00A90C05" w:rsidRDefault="00C31738" w:rsidP="00E55365">
      <w:pPr>
        <w:tabs>
          <w:tab w:val="left" w:pos="1560"/>
          <w:tab w:val="left" w:pos="3885"/>
        </w:tabs>
        <w:spacing w:after="0"/>
        <w:jc w:val="center"/>
        <w:rPr>
          <w:rFonts w:ascii="GHEA Grapalat" w:hAnsi="GHEA Grapalat" w:cs="Arial"/>
          <w:b/>
          <w:lang w:val="hy-AM"/>
        </w:rPr>
      </w:pPr>
      <w:r w:rsidRPr="00A90C05">
        <w:rPr>
          <w:rFonts w:ascii="GHEA Grapalat" w:hAnsi="GHEA Grapalat" w:cs="Arial"/>
          <w:b/>
          <w:lang w:val="hy-AM"/>
        </w:rPr>
        <w:t>ՏԵՂԵԿԱՆՔ</w:t>
      </w:r>
    </w:p>
    <w:p w:rsidR="001163D1" w:rsidRPr="00A90C05" w:rsidRDefault="006257CF" w:rsidP="00E55365">
      <w:pPr>
        <w:tabs>
          <w:tab w:val="left" w:pos="1560"/>
          <w:tab w:val="left" w:pos="3885"/>
        </w:tabs>
        <w:spacing w:after="0"/>
        <w:jc w:val="center"/>
        <w:rPr>
          <w:rFonts w:ascii="GHEA Grapalat" w:hAnsi="GHEA Grapalat" w:cs="Arial"/>
          <w:b/>
          <w:lang w:val="hy-AM"/>
        </w:rPr>
      </w:pPr>
      <w:r w:rsidRPr="00A90C05">
        <w:rPr>
          <w:rFonts w:ascii="GHEA Grapalat" w:hAnsi="GHEA Grapalat" w:cs="Arial"/>
          <w:b/>
          <w:lang w:val="hy-AM"/>
        </w:rPr>
        <w:t xml:space="preserve">«ՀԱՅԱՍՏԱՆԻ ՀԱՆՐԱՊԵՏՈՒԹՅԱՆ ՍՅՈՒՆԻՔԻ ՄԱՐԶԻ ՄԵՂՐԻ </w:t>
      </w:r>
      <w:r w:rsidRPr="00A90C05">
        <w:rPr>
          <w:rFonts w:ascii="GHEA Grapalat" w:hAnsi="GHEA Grapalat"/>
          <w:b/>
          <w:lang w:val="hy-AM"/>
        </w:rPr>
        <w:t>ՀԱՄԱՅՆՔԻ ՎԱՐՉԱԿԱՆ ՏԱՐԱԾՔՈՒՄ ՏԵԽՆԻԿԱԿԱՆ ԵՎ ՀԱՏՈՒԿ ՆՇԱՆԱԿՈՒԹՅԱՆ ՀՐԱՎԱՌՈՒԹՅԱՆ ԻՐԱԿԱՆԱՑՄԱՆ ԹՈՒՅԼԱՏՐԵԼԻ ՎԱՅՐԵՐԸ, ՊԱՀԱՆՋՆԵՐԸ ԵՎ ՊԱՅՄԱՆՆԵՐԸ  ՍԱՀՄԱՆԵԼՈՒ  ՄԱՍԻՆ</w:t>
      </w:r>
      <w:r w:rsidRPr="00A90C05">
        <w:rPr>
          <w:rFonts w:ascii="GHEA Grapalat" w:hAnsi="GHEA Grapalat" w:cs="Sylfaen"/>
          <w:b/>
          <w:lang w:val="hy-AM"/>
        </w:rPr>
        <w:t xml:space="preserve">» </w:t>
      </w:r>
      <w:r w:rsidR="00A061A5" w:rsidRPr="00A90C05">
        <w:rPr>
          <w:rFonts w:ascii="GHEA Grapalat" w:hAnsi="GHEA Grapalat" w:cs="Sylfaen"/>
          <w:b/>
          <w:lang w:val="hy-AM"/>
        </w:rPr>
        <w:t>ՄԵՂՐԻ ՀԱՄԱՅՆՔԻ ԱՎԱԳԱՆՈՒ ՈՐՈՇՄԱՆ ՆԱԽԱԳԾԻ ԸՆԴՈՒՆՄԱՆ</w:t>
      </w:r>
      <w:r w:rsidR="00A061A5" w:rsidRPr="00A90C05">
        <w:rPr>
          <w:rFonts w:ascii="GHEA Grapalat" w:hAnsi="GHEA Grapalat" w:cs="Arial"/>
          <w:b/>
          <w:lang w:val="hy-AM"/>
        </w:rPr>
        <w:t xml:space="preserve"> </w:t>
      </w:r>
      <w:r w:rsidR="00C31738" w:rsidRPr="00A90C05">
        <w:rPr>
          <w:rFonts w:ascii="GHEA Grapalat" w:hAnsi="GHEA Grapalat" w:cs="Arial"/>
          <w:b/>
          <w:lang w:val="hy-AM"/>
        </w:rPr>
        <w:t>ԿԱՊԱԿՑՈՒԹՅԱՄԲ ՄԵՂՐԻ ՀԱՄԱՅՆՔԻ ԲՅՈՒ</w:t>
      </w:r>
      <w:r w:rsidR="00344B34" w:rsidRPr="00A90C05">
        <w:rPr>
          <w:rFonts w:ascii="GHEA Grapalat" w:hAnsi="GHEA Grapalat" w:cs="Arial"/>
          <w:b/>
          <w:lang w:val="hy-AM"/>
        </w:rPr>
        <w:t>Ջ</w:t>
      </w:r>
      <w:r w:rsidR="00C31738" w:rsidRPr="00A90C05">
        <w:rPr>
          <w:rFonts w:ascii="GHEA Grapalat" w:hAnsi="GHEA Grapalat" w:cs="Arial"/>
          <w:b/>
          <w:lang w:val="hy-AM"/>
        </w:rPr>
        <w:t xml:space="preserve">ԵԻ ԵԿԱՄՈՒՏՆԵՐՈՒՄ ԵՎ ԾԱԽՍԵՐՈՒՄ </w:t>
      </w:r>
      <w:r w:rsidR="00B84BBB" w:rsidRPr="00A90C05">
        <w:rPr>
          <w:rFonts w:ascii="GHEA Grapalat" w:hAnsi="GHEA Grapalat" w:cs="Arial"/>
          <w:b/>
          <w:lang w:val="hy-AM"/>
        </w:rPr>
        <w:t>ՍՊԱՍՎԵԼԻՔ ՓՈՓՈԽՈՒԹՅՈՒՆՆԵՐԻ ՄԱՍԻՆ</w:t>
      </w:r>
    </w:p>
    <w:p w:rsidR="00E55365" w:rsidRPr="00A90C05" w:rsidRDefault="00E55365" w:rsidP="00E55365">
      <w:pPr>
        <w:tabs>
          <w:tab w:val="left" w:pos="1560"/>
          <w:tab w:val="left" w:pos="3885"/>
        </w:tabs>
        <w:spacing w:after="0"/>
        <w:jc w:val="center"/>
        <w:rPr>
          <w:rFonts w:ascii="GHEA Grapalat" w:hAnsi="GHEA Grapalat" w:cs="Arial"/>
          <w:lang w:val="hy-AM"/>
        </w:rPr>
      </w:pPr>
    </w:p>
    <w:p w:rsidR="006257CF" w:rsidRPr="00A90C05" w:rsidRDefault="006257CF" w:rsidP="00A90C05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A90C05">
        <w:rPr>
          <w:rFonts w:ascii="GHEA Grapalat" w:hAnsi="GHEA Grapalat" w:cs="Arial"/>
          <w:sz w:val="24"/>
          <w:szCs w:val="24"/>
          <w:lang w:val="hy-AM"/>
        </w:rPr>
        <w:t xml:space="preserve">«Հայաստանի Հանրապետության Սյունիքի մարզի Մեղրի համայնքի վարչական տարածքում </w:t>
      </w:r>
      <w:r w:rsidRPr="00A90C05">
        <w:rPr>
          <w:rFonts w:ascii="GHEA Grapalat" w:hAnsi="GHEA Grapalat"/>
          <w:sz w:val="24"/>
          <w:szCs w:val="24"/>
          <w:lang w:val="hy-AM"/>
        </w:rPr>
        <w:t>տեխնիկական և հատուկ նշան</w:t>
      </w:r>
      <w:bookmarkStart w:id="0" w:name="_GoBack"/>
      <w:bookmarkEnd w:id="0"/>
      <w:r w:rsidRPr="00A90C05">
        <w:rPr>
          <w:rFonts w:ascii="GHEA Grapalat" w:hAnsi="GHEA Grapalat"/>
          <w:sz w:val="24"/>
          <w:szCs w:val="24"/>
          <w:lang w:val="hy-AM"/>
        </w:rPr>
        <w:t>ակության հրավառություների իրականացման թույլատրելի վայրերը, պահանջներն ու պայմանները</w:t>
      </w:r>
      <w:r w:rsidRPr="00A90C05">
        <w:rPr>
          <w:rFonts w:ascii="GHEA Grapalat" w:hAnsi="GHEA Grapalat" w:cs="Arial"/>
          <w:sz w:val="24"/>
          <w:szCs w:val="24"/>
          <w:lang w:val="hy-AM"/>
        </w:rPr>
        <w:t xml:space="preserve"> սահմանելու մասին» </w:t>
      </w:r>
      <w:r w:rsidR="00A061A5" w:rsidRPr="00A90C05">
        <w:rPr>
          <w:rFonts w:ascii="GHEA Grapalat" w:hAnsi="GHEA Grapalat" w:cs="Arial"/>
          <w:sz w:val="24"/>
          <w:szCs w:val="24"/>
          <w:lang w:val="hy-AM"/>
        </w:rPr>
        <w:t xml:space="preserve">ավագանու որոշման նախագծի </w:t>
      </w:r>
      <w:r w:rsidR="00D87CBA" w:rsidRPr="00A90C05">
        <w:rPr>
          <w:rFonts w:ascii="GHEA Grapalat" w:hAnsi="GHEA Grapalat" w:cs="Arial"/>
          <w:sz w:val="24"/>
          <w:szCs w:val="24"/>
          <w:lang w:val="hy-AM"/>
        </w:rPr>
        <w:t xml:space="preserve">ընդունմամբ </w:t>
      </w:r>
      <w:r w:rsidR="00D87CBA" w:rsidRPr="00A90C05">
        <w:rPr>
          <w:rFonts w:ascii="GHEA Grapalat" w:hAnsi="GHEA Grapalat"/>
          <w:sz w:val="24"/>
          <w:szCs w:val="24"/>
          <w:lang w:val="hy-AM"/>
        </w:rPr>
        <w:t>համայնքի բյուջեում ծախսերի և եկամուտների էական ավելացում կամ նվազեցում չի նախատեսվում:</w:t>
      </w:r>
      <w:r w:rsidR="00E55365" w:rsidRPr="00A90C05">
        <w:rPr>
          <w:rFonts w:ascii="GHEA Grapalat" w:hAnsi="GHEA Grapalat" w:cs="Arial"/>
          <w:sz w:val="24"/>
          <w:szCs w:val="24"/>
          <w:lang w:val="hy-AM"/>
        </w:rPr>
        <w:t xml:space="preserve">             </w:t>
      </w:r>
    </w:p>
    <w:p w:rsidR="00BF19B8" w:rsidRPr="00A90C05" w:rsidRDefault="00E55365" w:rsidP="00A90C05">
      <w:pPr>
        <w:tabs>
          <w:tab w:val="left" w:pos="1560"/>
          <w:tab w:val="left" w:pos="3885"/>
        </w:tabs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 w:rsidRPr="00A90C05">
        <w:rPr>
          <w:rFonts w:ascii="GHEA Grapalat" w:hAnsi="GHEA Grapalat" w:cs="Arial"/>
          <w:b/>
          <w:sz w:val="24"/>
          <w:szCs w:val="24"/>
          <w:lang w:val="hy-AM"/>
        </w:rPr>
        <w:t xml:space="preserve">ՀԱՄԱՅՆՔԻ  ՂԵԿԱՎԱՐ՝               </w:t>
      </w:r>
      <w:r w:rsidRPr="00A90C05">
        <w:rPr>
          <w:rFonts w:ascii="GHEA Grapalat" w:hAnsi="GHEA Grapalat" w:cs="Arial"/>
          <w:b/>
          <w:sz w:val="24"/>
          <w:szCs w:val="24"/>
          <w:lang w:val="hy-AM"/>
        </w:rPr>
        <w:tab/>
      </w:r>
      <w:r w:rsidRPr="00A90C05">
        <w:rPr>
          <w:rFonts w:ascii="GHEA Grapalat" w:hAnsi="GHEA Grapalat" w:cs="Arial"/>
          <w:b/>
          <w:sz w:val="24"/>
          <w:szCs w:val="24"/>
          <w:lang w:val="hy-AM"/>
        </w:rPr>
        <w:tab/>
      </w:r>
      <w:r w:rsidRPr="00A90C05">
        <w:rPr>
          <w:rFonts w:ascii="GHEA Grapalat" w:hAnsi="GHEA Grapalat" w:cs="Arial"/>
          <w:b/>
          <w:sz w:val="24"/>
          <w:szCs w:val="24"/>
          <w:lang w:val="hy-AM"/>
        </w:rPr>
        <w:tab/>
      </w:r>
      <w:r w:rsidRPr="00A90C05">
        <w:rPr>
          <w:rFonts w:ascii="GHEA Grapalat" w:hAnsi="GHEA Grapalat" w:cs="Arial"/>
          <w:b/>
          <w:sz w:val="24"/>
          <w:szCs w:val="24"/>
          <w:lang w:val="hy-AM"/>
        </w:rPr>
        <w:tab/>
        <w:t xml:space="preserve">    Բ</w:t>
      </w:r>
      <w:r w:rsidR="00A90C05" w:rsidRPr="00A90C05">
        <w:rPr>
          <w:rFonts w:ascii="GHEA Grapalat" w:eastAsia="MS Mincho" w:hAnsi="GHEA Grapalat" w:cs="Cambria Math"/>
          <w:b/>
          <w:sz w:val="24"/>
          <w:szCs w:val="24"/>
        </w:rPr>
        <w:t>.</w:t>
      </w:r>
      <w:r w:rsidRPr="00A90C05">
        <w:rPr>
          <w:rFonts w:ascii="GHEA Grapalat" w:hAnsi="GHEA Grapalat" w:cs="Arial"/>
          <w:b/>
          <w:sz w:val="24"/>
          <w:szCs w:val="24"/>
          <w:lang w:val="hy-AM"/>
        </w:rPr>
        <w:t xml:space="preserve">  ԶԱՔԱՐՅԱՆ</w:t>
      </w:r>
    </w:p>
    <w:sectPr w:rsidR="00BF19B8" w:rsidRPr="00A90C05" w:rsidSect="00A90C05">
      <w:pgSz w:w="11906" w:h="16838"/>
      <w:pgMar w:top="426" w:right="707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445"/>
    <w:rsid w:val="000322CF"/>
    <w:rsid w:val="000352DE"/>
    <w:rsid w:val="00043040"/>
    <w:rsid w:val="0004629D"/>
    <w:rsid w:val="00061C26"/>
    <w:rsid w:val="0007275B"/>
    <w:rsid w:val="000B095C"/>
    <w:rsid w:val="000C114D"/>
    <w:rsid w:val="000C5BFB"/>
    <w:rsid w:val="001163D1"/>
    <w:rsid w:val="001336F2"/>
    <w:rsid w:val="00135935"/>
    <w:rsid w:val="00152C62"/>
    <w:rsid w:val="0018223C"/>
    <w:rsid w:val="00201984"/>
    <w:rsid w:val="00205240"/>
    <w:rsid w:val="002168A2"/>
    <w:rsid w:val="00225F8D"/>
    <w:rsid w:val="00237B5D"/>
    <w:rsid w:val="002423E5"/>
    <w:rsid w:val="00251867"/>
    <w:rsid w:val="00261445"/>
    <w:rsid w:val="0026759B"/>
    <w:rsid w:val="00275656"/>
    <w:rsid w:val="002A6BA4"/>
    <w:rsid w:val="002C6D9B"/>
    <w:rsid w:val="002E42D8"/>
    <w:rsid w:val="002F0831"/>
    <w:rsid w:val="002F5D99"/>
    <w:rsid w:val="00307C7E"/>
    <w:rsid w:val="0033070D"/>
    <w:rsid w:val="003324F9"/>
    <w:rsid w:val="00344B34"/>
    <w:rsid w:val="00370AD9"/>
    <w:rsid w:val="0037142A"/>
    <w:rsid w:val="00372DCD"/>
    <w:rsid w:val="003A72B6"/>
    <w:rsid w:val="003C48DC"/>
    <w:rsid w:val="003E26A9"/>
    <w:rsid w:val="00404E94"/>
    <w:rsid w:val="00413837"/>
    <w:rsid w:val="004302FA"/>
    <w:rsid w:val="004567E0"/>
    <w:rsid w:val="004849C6"/>
    <w:rsid w:val="004905AF"/>
    <w:rsid w:val="00495B96"/>
    <w:rsid w:val="004A4433"/>
    <w:rsid w:val="004B14A7"/>
    <w:rsid w:val="004B694F"/>
    <w:rsid w:val="004B6BE0"/>
    <w:rsid w:val="004C065B"/>
    <w:rsid w:val="004C4948"/>
    <w:rsid w:val="004E17D9"/>
    <w:rsid w:val="004E3AB9"/>
    <w:rsid w:val="00504A9C"/>
    <w:rsid w:val="00532D17"/>
    <w:rsid w:val="005551F5"/>
    <w:rsid w:val="0056472C"/>
    <w:rsid w:val="0057290A"/>
    <w:rsid w:val="005742C1"/>
    <w:rsid w:val="005A7F14"/>
    <w:rsid w:val="005B1C54"/>
    <w:rsid w:val="005C6E2A"/>
    <w:rsid w:val="00607A25"/>
    <w:rsid w:val="006257CF"/>
    <w:rsid w:val="0064290B"/>
    <w:rsid w:val="006522B4"/>
    <w:rsid w:val="0065669E"/>
    <w:rsid w:val="00677A2B"/>
    <w:rsid w:val="0068556C"/>
    <w:rsid w:val="0068635B"/>
    <w:rsid w:val="0069306F"/>
    <w:rsid w:val="006A0FD6"/>
    <w:rsid w:val="006C334C"/>
    <w:rsid w:val="006C698D"/>
    <w:rsid w:val="006E4FBA"/>
    <w:rsid w:val="006F050F"/>
    <w:rsid w:val="006F15AE"/>
    <w:rsid w:val="006F194F"/>
    <w:rsid w:val="006F5F3E"/>
    <w:rsid w:val="006F7376"/>
    <w:rsid w:val="007102B0"/>
    <w:rsid w:val="00721D3A"/>
    <w:rsid w:val="0072360A"/>
    <w:rsid w:val="00737DE0"/>
    <w:rsid w:val="00750CDC"/>
    <w:rsid w:val="007860E4"/>
    <w:rsid w:val="007B3D80"/>
    <w:rsid w:val="007E6A9B"/>
    <w:rsid w:val="007E709B"/>
    <w:rsid w:val="007F154A"/>
    <w:rsid w:val="007F3CD2"/>
    <w:rsid w:val="007F698C"/>
    <w:rsid w:val="008006C7"/>
    <w:rsid w:val="0080225B"/>
    <w:rsid w:val="008352FF"/>
    <w:rsid w:val="00842860"/>
    <w:rsid w:val="008538C8"/>
    <w:rsid w:val="00863663"/>
    <w:rsid w:val="00871234"/>
    <w:rsid w:val="00876C0B"/>
    <w:rsid w:val="00916E10"/>
    <w:rsid w:val="00922252"/>
    <w:rsid w:val="00941465"/>
    <w:rsid w:val="00953673"/>
    <w:rsid w:val="00982C71"/>
    <w:rsid w:val="00992710"/>
    <w:rsid w:val="009B3DD4"/>
    <w:rsid w:val="009B629E"/>
    <w:rsid w:val="009C7D6A"/>
    <w:rsid w:val="009D76E2"/>
    <w:rsid w:val="00A061A5"/>
    <w:rsid w:val="00A1687D"/>
    <w:rsid w:val="00A314F9"/>
    <w:rsid w:val="00A54CA4"/>
    <w:rsid w:val="00A56C98"/>
    <w:rsid w:val="00A87A4A"/>
    <w:rsid w:val="00A90C05"/>
    <w:rsid w:val="00A92287"/>
    <w:rsid w:val="00A92D07"/>
    <w:rsid w:val="00A96E23"/>
    <w:rsid w:val="00AE1218"/>
    <w:rsid w:val="00AF0CE6"/>
    <w:rsid w:val="00AF1DA9"/>
    <w:rsid w:val="00AF7817"/>
    <w:rsid w:val="00B06B5F"/>
    <w:rsid w:val="00B15623"/>
    <w:rsid w:val="00B24F9B"/>
    <w:rsid w:val="00B3261B"/>
    <w:rsid w:val="00B34696"/>
    <w:rsid w:val="00B42289"/>
    <w:rsid w:val="00B60D35"/>
    <w:rsid w:val="00B7351B"/>
    <w:rsid w:val="00B84BBB"/>
    <w:rsid w:val="00B92876"/>
    <w:rsid w:val="00B9374E"/>
    <w:rsid w:val="00B94356"/>
    <w:rsid w:val="00BA33C1"/>
    <w:rsid w:val="00BD38DC"/>
    <w:rsid w:val="00BF19B8"/>
    <w:rsid w:val="00C214DA"/>
    <w:rsid w:val="00C30923"/>
    <w:rsid w:val="00C31738"/>
    <w:rsid w:val="00C64267"/>
    <w:rsid w:val="00C737B3"/>
    <w:rsid w:val="00C818D9"/>
    <w:rsid w:val="00C849C6"/>
    <w:rsid w:val="00C85199"/>
    <w:rsid w:val="00C86E09"/>
    <w:rsid w:val="00C930C1"/>
    <w:rsid w:val="00C935F4"/>
    <w:rsid w:val="00CB7DE8"/>
    <w:rsid w:val="00CC2840"/>
    <w:rsid w:val="00CE100E"/>
    <w:rsid w:val="00CF53BB"/>
    <w:rsid w:val="00D11DDF"/>
    <w:rsid w:val="00D33ADE"/>
    <w:rsid w:val="00D44737"/>
    <w:rsid w:val="00D45334"/>
    <w:rsid w:val="00D66B8A"/>
    <w:rsid w:val="00D847A7"/>
    <w:rsid w:val="00D848FC"/>
    <w:rsid w:val="00D86D9A"/>
    <w:rsid w:val="00D87CBA"/>
    <w:rsid w:val="00DB4A22"/>
    <w:rsid w:val="00DC2155"/>
    <w:rsid w:val="00DC21DD"/>
    <w:rsid w:val="00DC2DB1"/>
    <w:rsid w:val="00DE6253"/>
    <w:rsid w:val="00DF0280"/>
    <w:rsid w:val="00E009D4"/>
    <w:rsid w:val="00E04BD7"/>
    <w:rsid w:val="00E35F72"/>
    <w:rsid w:val="00E55365"/>
    <w:rsid w:val="00E62097"/>
    <w:rsid w:val="00E6484E"/>
    <w:rsid w:val="00E67FA1"/>
    <w:rsid w:val="00E726E4"/>
    <w:rsid w:val="00EA2A80"/>
    <w:rsid w:val="00EA6981"/>
    <w:rsid w:val="00EF3909"/>
    <w:rsid w:val="00EF5636"/>
    <w:rsid w:val="00F101C1"/>
    <w:rsid w:val="00F40E3B"/>
    <w:rsid w:val="00F47665"/>
    <w:rsid w:val="00F54767"/>
    <w:rsid w:val="00F814FA"/>
    <w:rsid w:val="00F87CAD"/>
    <w:rsid w:val="00FA17A3"/>
    <w:rsid w:val="00FB631C"/>
    <w:rsid w:val="00FC207D"/>
    <w:rsid w:val="00FC5AF9"/>
    <w:rsid w:val="00FD5487"/>
    <w:rsid w:val="00FE49E1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urrencycolumn">
    <w:name w:val="currencycolumn"/>
    <w:basedOn w:val="a0"/>
    <w:rsid w:val="00B42289"/>
  </w:style>
  <w:style w:type="paragraph" w:styleId="a3">
    <w:name w:val="Normal (Web)"/>
    <w:basedOn w:val="a"/>
    <w:uiPriority w:val="99"/>
    <w:unhideWhenUsed/>
    <w:rsid w:val="00842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28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urrencycolumn">
    <w:name w:val="currencycolumn"/>
    <w:basedOn w:val="a0"/>
    <w:rsid w:val="00B42289"/>
  </w:style>
  <w:style w:type="paragraph" w:styleId="a3">
    <w:name w:val="Normal (Web)"/>
    <w:basedOn w:val="a"/>
    <w:uiPriority w:val="99"/>
    <w:unhideWhenUsed/>
    <w:rsid w:val="00842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28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2022-06-06T08:20:00Z</cp:lastPrinted>
  <dcterms:created xsi:type="dcterms:W3CDTF">2022-11-29T07:52:00Z</dcterms:created>
  <dcterms:modified xsi:type="dcterms:W3CDTF">2022-12-06T11:05:00Z</dcterms:modified>
</cp:coreProperties>
</file>