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74" w:rsidRPr="00B31879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Հավելված</w:t>
      </w:r>
      <w:proofErr w:type="spellEnd"/>
    </w:p>
    <w:p w:rsidR="00456C74" w:rsidRPr="00B31879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ՀՀ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Սյունիքի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մարզի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456C74" w:rsidRPr="00B31879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Մեղրի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համայնքի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ավագանու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456C74" w:rsidRPr="00B31879" w:rsidRDefault="00C86B9D" w:rsidP="00456C74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202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5</w:t>
      </w:r>
      <w:r w:rsidR="00456C74" w:rsidRPr="00B31879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 w:rsidR="00456C74" w:rsidRPr="00B31879">
        <w:rPr>
          <w:rFonts w:ascii="MS Mincho" w:eastAsia="MS Mincho" w:hAnsi="MS Mincho" w:cs="MS Mincho" w:hint="eastAsia"/>
          <w:b/>
          <w:bCs/>
          <w:color w:val="000000"/>
          <w:sz w:val="22"/>
          <w:szCs w:val="22"/>
          <w:lang w:val="hy-AM" w:eastAsia="ru-RU"/>
        </w:rPr>
        <w:t>․</w:t>
      </w:r>
      <w:r w:rsidR="00456C74" w:rsidRPr="00B31879">
        <w:rPr>
          <w:rFonts w:ascii="GHEA Grapalat" w:hAnsi="GHEA Grapalat"/>
          <w:color w:val="000000"/>
          <w:sz w:val="22"/>
          <w:szCs w:val="22"/>
          <w:lang w:eastAsia="ru-RU"/>
        </w:rPr>
        <w:t xml:space="preserve"> 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մայիս</w:t>
      </w:r>
      <w:r w:rsid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ի 15-</w:t>
      </w:r>
      <w:r w:rsidR="00456C74"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ի</w:t>
      </w:r>
      <w:r w:rsidR="00456C74"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N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--</w:t>
      </w:r>
      <w:r w:rsid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-Ա </w:t>
      </w:r>
      <w:proofErr w:type="spellStart"/>
      <w:r w:rsidR="00456C74"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որոշման</w:t>
      </w:r>
      <w:proofErr w:type="spellEnd"/>
    </w:p>
    <w:p w:rsidR="00456C74" w:rsidRPr="00B31879" w:rsidRDefault="00456C74" w:rsidP="00456C74">
      <w:pPr>
        <w:shd w:val="clear" w:color="auto" w:fill="FFFFFF"/>
        <w:jc w:val="right"/>
        <w:rPr>
          <w:rFonts w:ascii="GHEA Grapalat" w:hAnsi="GHEA Grapalat" w:cs="Courier New"/>
          <w:color w:val="000000"/>
          <w:sz w:val="22"/>
          <w:szCs w:val="22"/>
          <w:lang w:eastAsia="ru-RU"/>
        </w:rPr>
      </w:pPr>
    </w:p>
    <w:p w:rsidR="004834E6" w:rsidRPr="0032464A" w:rsidRDefault="004834E6" w:rsidP="004834E6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eastAsia="ru-RU"/>
        </w:rPr>
      </w:pPr>
      <w:r w:rsidRPr="00B31879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:rsidR="004834E6" w:rsidRPr="00D22B7C" w:rsidRDefault="004834E6" w:rsidP="004834E6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D22B7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ՑԱՆԿ</w:t>
      </w:r>
    </w:p>
    <w:p w:rsidR="004834E6" w:rsidRPr="0032464A" w:rsidRDefault="00C86B9D" w:rsidP="004834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&lt;&lt; ՍԻԼՎԻ ԷՅ ՋԻ&gt;&gt; ՍՊԸ</w:t>
      </w:r>
      <w:proofErr w:type="gramStart"/>
      <w:r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 xml:space="preserve">  </w:t>
      </w:r>
      <w:r w:rsidR="00AF39D2"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  <w:lang w:val="hy-AM"/>
        </w:rPr>
        <w:t>ՏՆՕ</w:t>
      </w:r>
      <w:r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  <w:lang w:val="hy-AM"/>
        </w:rPr>
        <w:t>ՐԵՆ</w:t>
      </w:r>
      <w:proofErr w:type="gramEnd"/>
      <w:r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  Ս․ Հ</w:t>
      </w:r>
      <w:r w:rsidRPr="00D22B7C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  <w:lang w:val="hy-AM"/>
        </w:rPr>
        <w:t>ԱՄԲԱՐՁՈՒՄՅԱՆԻ</w:t>
      </w:r>
      <w:r w:rsidR="009D1008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hy-AM" w:eastAsia="ru-RU"/>
        </w:rPr>
        <w:t xml:space="preserve"> </w:t>
      </w:r>
      <w:r w:rsidR="009D1008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ԿՈՂՄԻՑ ՍՅՈՒՆԻՔԻ ՄԱՐԶԻ ՄԵՂՐԻ ՀԱՄԱՅՆՔԻՆ </w:t>
      </w:r>
      <w:r w:rsidR="004834E6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ՆՎԻՐԱ</w:t>
      </w:r>
      <w:r w:rsidR="009D1008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ԲԵՐՈՒԹՅԱՄԲ</w:t>
      </w:r>
      <w:r w:rsidR="004834E6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34E6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ՀԱՆՁՆՎՈՂ</w:t>
      </w:r>
      <w:r w:rsidR="004834E6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34E6"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ԳՈՒՅՔԻ</w:t>
      </w:r>
    </w:p>
    <w:p w:rsidR="004834E6" w:rsidRPr="0032464A" w:rsidRDefault="004834E6" w:rsidP="004834E6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  <w:lang w:eastAsia="ru-RU"/>
        </w:rPr>
      </w:pPr>
      <w:r w:rsidRPr="0032464A">
        <w:rPr>
          <w:rFonts w:asciiTheme="minorHAnsi" w:hAnsiTheme="minorHAnsi" w:cstheme="minorHAnsi"/>
          <w:color w:val="000000"/>
          <w:sz w:val="22"/>
          <w:szCs w:val="22"/>
          <w:lang w:eastAsia="ru-RU"/>
        </w:rPr>
        <w:t> </w:t>
      </w:r>
    </w:p>
    <w:tbl>
      <w:tblPr>
        <w:tblW w:w="10858" w:type="dxa"/>
        <w:jc w:val="center"/>
        <w:tblCellSpacing w:w="0" w:type="dxa"/>
        <w:tblInd w:w="-1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802"/>
        <w:gridCol w:w="1706"/>
        <w:gridCol w:w="4819"/>
        <w:gridCol w:w="1605"/>
      </w:tblGrid>
      <w:tr w:rsidR="009D1008" w:rsidRPr="00B31879" w:rsidTr="00C86B9D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9D1008" w:rsidP="009D1008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Քանակը</w:t>
            </w:r>
            <w:proofErr w:type="spellEnd"/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Սերիալ</w:t>
            </w:r>
            <w:proofErr w:type="spellEnd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համարը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Նկարագիրը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Օգտագործման</w:t>
            </w:r>
            <w:proofErr w:type="spellEnd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ժամկետը</w:t>
            </w:r>
            <w:proofErr w:type="spellEnd"/>
          </w:p>
        </w:tc>
      </w:tr>
      <w:tr w:rsidR="009D1008" w:rsidRPr="00C86B9D" w:rsidTr="00C86B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B31879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  <w:r w:rsidR="009D1008" w:rsidRPr="00B31879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C86B9D" w:rsidRDefault="00C86B9D" w:rsidP="00C86B9D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հատ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B31879" w:rsidRDefault="004834E6" w:rsidP="00AC7915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B31879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C86B9D" w:rsidRDefault="004834E6" w:rsidP="004834E6">
            <w:pPr>
              <w:jc w:val="center"/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</w:pPr>
            <w:r w:rsidRPr="00AF39D2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  <w:r w:rsidR="00C86B9D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 xml:space="preserve">Ավտոբուս </w:t>
            </w:r>
            <w:r w:rsidR="006D0880" w:rsidRPr="00AF39D2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86B9D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NERCEDES</w:t>
            </w:r>
            <w:r w:rsidR="00C86B9D" w:rsidRPr="00AF39D2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-</w:t>
            </w:r>
            <w:r w:rsidR="00C86B9D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BENZ</w:t>
            </w:r>
            <w:r w:rsidR="006D0880" w:rsidRPr="00AF39D2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.</w:t>
            </w:r>
            <w:r w:rsidR="00C86B9D" w:rsidRPr="00AF39D2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 xml:space="preserve">  </w:t>
            </w:r>
            <w:r w:rsidR="00C86B9D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 xml:space="preserve">Sprinter 316 CDI    </w:t>
            </w:r>
            <w:r w:rsidR="00C86B9D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>2019 թ-ի արտադրության</w:t>
            </w:r>
          </w:p>
          <w:p w:rsidR="006D0880" w:rsidRPr="00B31879" w:rsidRDefault="004F5E98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շ</w:t>
            </w:r>
            <w:r w:rsidRPr="00B31879">
              <w:rPr>
                <w:rFonts w:ascii="GHEA Grapalat" w:hAnsi="GHEA Grapalat" w:cs="Sylfaen"/>
                <w:color w:val="000000"/>
                <w:lang w:eastAsia="ru-RU"/>
              </w:rPr>
              <w:t>ա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րժիչի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հզորությունը</w:t>
            </w:r>
            <w:proofErr w:type="spellEnd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="00C86B9D" w:rsidRPr="00C86B9D">
              <w:rPr>
                <w:rFonts w:ascii="GHEA Grapalat" w:hAnsi="GHEA Grapalat" w:cs="Sylfaen"/>
                <w:color w:val="000000"/>
                <w:lang w:eastAsia="ru-RU"/>
              </w:rPr>
              <w:t>163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ձիաուժ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4F5E98" w:rsidRPr="00B31879" w:rsidRDefault="004F5E98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շարժիչի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տեսակը</w:t>
            </w:r>
            <w:proofErr w:type="spellEnd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դիզելային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4F5E98" w:rsidRPr="00C86B9D" w:rsidRDefault="004F5E98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ղեկը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հիդրավլիկ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C86B9D" w:rsidRPr="00C86B9D" w:rsidRDefault="00C86B9D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>թույլատրելի  առավելագույն  զանգվածը  3500 կգ</w:t>
            </w:r>
          </w:p>
          <w:p w:rsidR="00C86B9D" w:rsidRPr="00C86B9D" w:rsidRDefault="00C86B9D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>գույնը  սպիտակ</w:t>
            </w:r>
          </w:p>
          <w:p w:rsidR="00C86B9D" w:rsidRPr="00B31879" w:rsidRDefault="00C86B9D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 xml:space="preserve">նույնականացման համար </w:t>
            </w:r>
            <w:r>
              <w:rPr>
                <w:rFonts w:ascii="GHEA Grapalat" w:hAnsi="GHEA Grapalat" w:cs="Sylfaen"/>
                <w:color w:val="000000"/>
                <w:lang w:val="en-US" w:eastAsia="ru-RU"/>
              </w:rPr>
              <w:t xml:space="preserve">WDB9076351P105698 </w:t>
            </w:r>
          </w:p>
          <w:p w:rsidR="004F5E98" w:rsidRPr="00B31879" w:rsidRDefault="004F5E98" w:rsidP="004F5E98">
            <w:pPr>
              <w:pStyle w:val="a8"/>
              <w:ind w:left="133"/>
              <w:jc w:val="both"/>
              <w:rPr>
                <w:rFonts w:ascii="GHEA Grapalat" w:hAnsi="GHEA Grapalat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C86B9D" w:rsidRDefault="00C86B9D" w:rsidP="004F5E9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անժամկետ</w:t>
            </w:r>
          </w:p>
        </w:tc>
      </w:tr>
    </w:tbl>
    <w:p w:rsidR="001E790D" w:rsidRPr="00B31879" w:rsidRDefault="001E790D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B31879" w:rsidRPr="00C86B9D" w:rsidRDefault="00B31879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:rsidR="00B31879" w:rsidRPr="00C86B9D" w:rsidRDefault="00B31879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:rsidR="00456C74" w:rsidRPr="00B31879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B31879">
        <w:rPr>
          <w:rFonts w:ascii="GHEA Grapalat" w:hAnsi="GHEA Grapalat" w:cs="Courier New"/>
          <w:b/>
          <w:color w:val="000000"/>
          <w:lang w:val="hy-AM" w:eastAsia="ru-RU"/>
        </w:rPr>
        <w:t>ՀԱՄԱՅՆՔԻ ՂԵԿԱՎԱՐ</w:t>
      </w:r>
      <w:bookmarkStart w:id="0" w:name="_GoBack"/>
      <w:bookmarkEnd w:id="0"/>
      <w:r w:rsidRPr="00B31879">
        <w:rPr>
          <w:rFonts w:ascii="GHEA Grapalat" w:hAnsi="GHEA Grapalat" w:cs="Courier New"/>
          <w:b/>
          <w:color w:val="000000"/>
          <w:lang w:val="hy-AM" w:eastAsia="ru-RU"/>
        </w:rPr>
        <w:t xml:space="preserve">՝                     </w:t>
      </w:r>
      <w:r w:rsidR="00F618FE" w:rsidRPr="00C86B9D">
        <w:rPr>
          <w:rFonts w:ascii="GHEA Grapalat" w:hAnsi="GHEA Grapalat" w:cs="Courier New"/>
          <w:b/>
          <w:color w:val="000000"/>
          <w:lang w:val="ru-RU" w:eastAsia="ru-RU"/>
        </w:rPr>
        <w:t xml:space="preserve">    </w:t>
      </w:r>
      <w:r w:rsidRPr="00B31879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   </w:t>
      </w:r>
      <w:r w:rsidR="001A66B3">
        <w:rPr>
          <w:rFonts w:ascii="GHEA Grapalat" w:hAnsi="GHEA Grapalat" w:cs="Courier New"/>
          <w:b/>
          <w:color w:val="000000"/>
          <w:lang w:val="hy-AM" w:eastAsia="ru-RU"/>
        </w:rPr>
        <w:t>Բ</w:t>
      </w:r>
      <w:r w:rsidRPr="00B31879">
        <w:rPr>
          <w:rFonts w:ascii="MS Mincho" w:eastAsia="MS Mincho" w:hAnsi="MS Mincho" w:cs="MS Mincho" w:hint="eastAsia"/>
          <w:b/>
          <w:color w:val="000000"/>
          <w:lang w:val="hy-AM" w:eastAsia="ru-RU"/>
        </w:rPr>
        <w:t>․</w:t>
      </w:r>
      <w:r w:rsidRPr="00B31879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="001A66B3">
        <w:rPr>
          <w:rFonts w:ascii="GHEA Grapalat" w:hAnsi="GHEA Grapalat" w:cs="GHEA Grapalat"/>
          <w:b/>
          <w:color w:val="000000"/>
          <w:lang w:val="hy-AM" w:eastAsia="ru-RU"/>
        </w:rPr>
        <w:t>ԶԱՔԱՐ</w:t>
      </w:r>
      <w:r w:rsidRPr="00B31879">
        <w:rPr>
          <w:rFonts w:ascii="GHEA Grapalat" w:hAnsi="GHEA Grapalat" w:cs="GHEA Grapalat"/>
          <w:b/>
          <w:color w:val="000000"/>
          <w:lang w:val="hy-AM" w:eastAsia="ru-RU"/>
        </w:rPr>
        <w:t>ՅԱՆ</w:t>
      </w: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B31879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sectPr w:rsidR="00456C74" w:rsidRPr="00B31879" w:rsidSect="00E529A4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FD6"/>
    <w:multiLevelType w:val="hybridMultilevel"/>
    <w:tmpl w:val="AE22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4383D"/>
    <w:multiLevelType w:val="hybridMultilevel"/>
    <w:tmpl w:val="8B64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2034B"/>
    <w:rsid w:val="00030999"/>
    <w:rsid w:val="00062546"/>
    <w:rsid w:val="000915EF"/>
    <w:rsid w:val="000C1E5E"/>
    <w:rsid w:val="000F324D"/>
    <w:rsid w:val="00134346"/>
    <w:rsid w:val="00160F46"/>
    <w:rsid w:val="001A66B3"/>
    <w:rsid w:val="001E790D"/>
    <w:rsid w:val="0031095E"/>
    <w:rsid w:val="0032464A"/>
    <w:rsid w:val="0043472C"/>
    <w:rsid w:val="00456C74"/>
    <w:rsid w:val="00460BC8"/>
    <w:rsid w:val="004834E6"/>
    <w:rsid w:val="004F5E98"/>
    <w:rsid w:val="0051089D"/>
    <w:rsid w:val="0054538E"/>
    <w:rsid w:val="00551210"/>
    <w:rsid w:val="00583577"/>
    <w:rsid w:val="00625FE9"/>
    <w:rsid w:val="00640C32"/>
    <w:rsid w:val="00687469"/>
    <w:rsid w:val="006D0880"/>
    <w:rsid w:val="007178CD"/>
    <w:rsid w:val="0074030D"/>
    <w:rsid w:val="00770AE1"/>
    <w:rsid w:val="00791A20"/>
    <w:rsid w:val="00867B37"/>
    <w:rsid w:val="008C7194"/>
    <w:rsid w:val="00902050"/>
    <w:rsid w:val="0090597A"/>
    <w:rsid w:val="009965DC"/>
    <w:rsid w:val="009A0FC5"/>
    <w:rsid w:val="009C5C60"/>
    <w:rsid w:val="009C6D0C"/>
    <w:rsid w:val="009D1008"/>
    <w:rsid w:val="00A47669"/>
    <w:rsid w:val="00A54397"/>
    <w:rsid w:val="00A95D48"/>
    <w:rsid w:val="00AC6317"/>
    <w:rsid w:val="00AC7915"/>
    <w:rsid w:val="00AD2914"/>
    <w:rsid w:val="00AF39D2"/>
    <w:rsid w:val="00B31879"/>
    <w:rsid w:val="00C00F3A"/>
    <w:rsid w:val="00C64A14"/>
    <w:rsid w:val="00C86B9D"/>
    <w:rsid w:val="00CE00B1"/>
    <w:rsid w:val="00CE6D2F"/>
    <w:rsid w:val="00D2037E"/>
    <w:rsid w:val="00D22B7C"/>
    <w:rsid w:val="00D24A9D"/>
    <w:rsid w:val="00DC5C5E"/>
    <w:rsid w:val="00DD599B"/>
    <w:rsid w:val="00DF17B1"/>
    <w:rsid w:val="00DF3399"/>
    <w:rsid w:val="00E22079"/>
    <w:rsid w:val="00E4726C"/>
    <w:rsid w:val="00E529A4"/>
    <w:rsid w:val="00EA3295"/>
    <w:rsid w:val="00F35F61"/>
    <w:rsid w:val="00F618FE"/>
    <w:rsid w:val="00F84960"/>
    <w:rsid w:val="00FD2C39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2023-02-16T05:51:00Z</cp:lastPrinted>
  <dcterms:created xsi:type="dcterms:W3CDTF">2025-05-13T11:35:00Z</dcterms:created>
  <dcterms:modified xsi:type="dcterms:W3CDTF">2025-05-13T12:02:00Z</dcterms:modified>
</cp:coreProperties>
</file>