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5A" w:rsidRPr="00A55DDB" w:rsidRDefault="004A3F5A" w:rsidP="000E5EBB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bookmarkStart w:id="0" w:name="_GoBack"/>
      <w:bookmarkEnd w:id="0"/>
      <w:r w:rsidRPr="00614BCF">
        <w:rPr>
          <w:rFonts w:ascii="Calibri" w:eastAsia="Times New Roman" w:hAnsi="Calibri" w:cs="Calibri"/>
          <w:color w:val="000000"/>
          <w:sz w:val="24"/>
          <w:szCs w:val="24"/>
        </w:rPr>
        <w:t>   </w:t>
      </w:r>
      <w:r w:rsidRPr="00A55DDB">
        <w:rPr>
          <w:rFonts w:ascii="Calibri" w:eastAsia="Times New Roman" w:hAnsi="Calibri" w:cs="Calibri"/>
          <w:color w:val="000000"/>
          <w:sz w:val="24"/>
          <w:szCs w:val="24"/>
        </w:rPr>
        <w:t>   </w:t>
      </w:r>
    </w:p>
    <w:p w:rsidR="004A3F5A" w:rsidRPr="000E5EBB" w:rsidRDefault="004A3F5A" w:rsidP="000E5EBB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 w:rsidRPr="000E5EB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ԱՄՓՈՓԱԹԵՐԹ</w:t>
      </w:r>
    </w:p>
    <w:p w:rsidR="00B13C30" w:rsidRPr="000E5EBB" w:rsidRDefault="00B13C30" w:rsidP="000E5EBB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05DCC" w:rsidRPr="000E5EBB" w:rsidRDefault="00705DCC" w:rsidP="000E5EBB">
      <w:pPr>
        <w:spacing w:line="240" w:lineRule="auto"/>
        <w:jc w:val="center"/>
        <w:rPr>
          <w:rFonts w:ascii="GHEA Grapalat" w:hAnsi="GHEA Grapalat" w:cs="GHEA Grapalat"/>
          <w:b/>
          <w:sz w:val="24"/>
          <w:szCs w:val="24"/>
          <w:lang w:val="af-ZA"/>
        </w:rPr>
      </w:pPr>
      <w:r w:rsidRPr="000E5EBB">
        <w:rPr>
          <w:rFonts w:ascii="GHEA Grapalat" w:hAnsi="GHEA Grapalat" w:cs="GHEA Grapalat"/>
          <w:b/>
          <w:sz w:val="24"/>
          <w:szCs w:val="24"/>
          <w:lang w:val="af-ZA"/>
        </w:rPr>
        <w:t>ՀՀ</w:t>
      </w:r>
      <w:r w:rsidR="005A72C5" w:rsidRPr="000E5EBB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="003E26DF" w:rsidRPr="000E5EBB">
        <w:rPr>
          <w:rFonts w:ascii="GHEA Grapalat" w:hAnsi="GHEA Grapalat" w:cs="GHEA Grapalat"/>
          <w:b/>
          <w:sz w:val="24"/>
          <w:szCs w:val="24"/>
          <w:lang w:val="hy-AM"/>
        </w:rPr>
        <w:t>ՍՅՈՒՆԻ</w:t>
      </w:r>
      <w:r w:rsidR="006C2F84" w:rsidRPr="000E5EBB">
        <w:rPr>
          <w:rFonts w:ascii="GHEA Grapalat" w:hAnsi="GHEA Grapalat" w:cs="GHEA Grapalat"/>
          <w:b/>
          <w:sz w:val="24"/>
          <w:szCs w:val="24"/>
          <w:lang w:val="hy-AM"/>
        </w:rPr>
        <w:t>Ք</w:t>
      </w:r>
      <w:r w:rsidRPr="000E5EBB">
        <w:rPr>
          <w:rFonts w:ascii="GHEA Grapalat" w:hAnsi="GHEA Grapalat" w:cs="GHEA Grapalat"/>
          <w:b/>
          <w:sz w:val="24"/>
          <w:szCs w:val="24"/>
          <w:lang w:val="af-ZA"/>
        </w:rPr>
        <w:t xml:space="preserve">Ի ՄԱՐԶԻ </w:t>
      </w:r>
      <w:r w:rsidR="00C561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ՄԵՂՐԻ</w:t>
      </w:r>
      <w:r w:rsidR="004A37D7" w:rsidRPr="000E5EBB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0E5EBB">
        <w:rPr>
          <w:rFonts w:ascii="GHEA Grapalat" w:hAnsi="GHEA Grapalat" w:cs="GHEA Grapalat"/>
          <w:b/>
          <w:sz w:val="24"/>
          <w:szCs w:val="24"/>
          <w:lang w:val="af-ZA"/>
        </w:rPr>
        <w:t>ՀԱՄԱՅՆՔԻ</w:t>
      </w:r>
      <w:r w:rsidR="000D7A58" w:rsidRPr="000E5EBB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C561A7">
        <w:rPr>
          <w:rFonts w:ascii="GHEA Grapalat" w:hAnsi="GHEA Grapalat" w:cs="GHEA Grapalat"/>
          <w:b/>
          <w:sz w:val="24"/>
          <w:szCs w:val="24"/>
          <w:lang w:val="hy-AM"/>
        </w:rPr>
        <w:t>ԱԳԱՐԱԿ</w:t>
      </w:r>
      <w:r w:rsidR="000D7A58" w:rsidRPr="000E5EBB">
        <w:rPr>
          <w:rFonts w:ascii="GHEA Grapalat" w:hAnsi="GHEA Grapalat" w:cs="GHEA Grapalat"/>
          <w:b/>
          <w:sz w:val="24"/>
          <w:szCs w:val="24"/>
          <w:lang w:val="hy-AM"/>
        </w:rPr>
        <w:t xml:space="preserve"> ԲՆԱԿԱՎԱՅՐ</w:t>
      </w:r>
      <w:r w:rsidR="00493C4D" w:rsidRPr="000E5EBB">
        <w:rPr>
          <w:rFonts w:ascii="GHEA Grapalat" w:hAnsi="GHEA Grapalat" w:cs="GHEA Grapalat"/>
          <w:b/>
          <w:sz w:val="24"/>
          <w:szCs w:val="24"/>
          <w:lang w:val="hy-AM"/>
        </w:rPr>
        <w:t>Ի</w:t>
      </w:r>
      <w:r w:rsidR="000B5E24" w:rsidRPr="000E5EBB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0E5EBB">
        <w:rPr>
          <w:rFonts w:ascii="GHEA Grapalat" w:hAnsi="GHEA Grapalat" w:cs="GHEA Grapalat"/>
          <w:b/>
          <w:sz w:val="24"/>
          <w:szCs w:val="24"/>
          <w:lang w:val="af-ZA"/>
        </w:rPr>
        <w:t>ԳԼԽԱՎՈՐ ՀԱՏԱԿԱԳԾԻ ՓՈՓՈԽՈՒԹՅԱՆ ՔԱՂԱՔԱՇԻՆԱԿԱՆ ԱՌԱՋԱՐԿՈՒԹՅԱՆ ՎԵՐԱԲԵՐՅԱԼ ՇԱՀԱԳՐԳԻՌ ՄԱՐՄԻՆՆԵՐԻ ԿՈՂՄԻՑ ՆԵՐԿԱՅԱՑՎԱԾ ԱՌԱՋԱՐԿՈՒԹՅՈՒՆՆԵՐԻ  ԵՎ  ԴԻՏՈՂՈՒԹՅՈՒՆՆԵՐԻ</w:t>
      </w:r>
    </w:p>
    <w:p w:rsidR="00A76732" w:rsidRPr="000E5EBB" w:rsidRDefault="004A3F5A" w:rsidP="000E5EB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</w:pPr>
      <w:r w:rsidRPr="000E5EBB">
        <w:rPr>
          <w:rFonts w:ascii="Calibri" w:eastAsia="Times New Roman" w:hAnsi="Calibri" w:cs="Calibri"/>
          <w:color w:val="000000"/>
          <w:sz w:val="24"/>
          <w:szCs w:val="24"/>
          <w:lang w:val="af-ZA"/>
        </w:rPr>
        <w:t>  </w:t>
      </w:r>
      <w:r w:rsidRPr="000E5EBB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0E5EBB">
        <w:rPr>
          <w:rFonts w:ascii="Calibri" w:eastAsia="Times New Roman" w:hAnsi="Calibri" w:cs="Calibri"/>
          <w:color w:val="000000"/>
          <w:sz w:val="24"/>
          <w:szCs w:val="24"/>
          <w:lang w:val="af-ZA"/>
        </w:rPr>
        <w:t> </w:t>
      </w:r>
      <w:r w:rsidR="00A76732" w:rsidRPr="000E5EBB">
        <w:rPr>
          <w:rFonts w:ascii="Calibri" w:eastAsia="Times New Roman" w:hAnsi="Calibri" w:cs="Calibri"/>
          <w:color w:val="000000"/>
          <w:sz w:val="24"/>
          <w:szCs w:val="24"/>
          <w:lang w:val="af-ZA"/>
        </w:rPr>
        <w:t>     </w:t>
      </w:r>
      <w:r w:rsidR="00A76732" w:rsidRPr="000E5EBB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="00A76732" w:rsidRPr="000E5EBB">
        <w:rPr>
          <w:rFonts w:ascii="Calibri" w:eastAsia="Times New Roman" w:hAnsi="Calibri" w:cs="Calibri"/>
          <w:color w:val="000000"/>
          <w:sz w:val="24"/>
          <w:szCs w:val="24"/>
          <w:lang w:val="af-ZA"/>
        </w:rPr>
        <w:t> </w:t>
      </w:r>
    </w:p>
    <w:tbl>
      <w:tblPr>
        <w:tblW w:w="115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8"/>
        <w:gridCol w:w="1645"/>
        <w:gridCol w:w="2259"/>
      </w:tblGrid>
      <w:tr w:rsidR="00555B30" w:rsidRPr="000E5EBB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55B30" w:rsidRPr="0058123A" w:rsidRDefault="00555B30" w:rsidP="000E5EB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8123A">
              <w:rPr>
                <w:rFonts w:ascii="GHEA Grapalat" w:hAnsi="GHEA Grapalat"/>
                <w:sz w:val="24"/>
                <w:szCs w:val="24"/>
                <w:lang w:val="hy-AM"/>
              </w:rPr>
              <w:t xml:space="preserve">1.  </w:t>
            </w:r>
            <w:r w:rsidRPr="000E5EBB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Pr="0058123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729E9" w:rsidRPr="000E5EBB">
              <w:rPr>
                <w:rFonts w:ascii="GHEA Grapalat" w:hAnsi="GHEA Grapalat"/>
                <w:sz w:val="24"/>
                <w:szCs w:val="24"/>
                <w:lang w:val="hy-AM"/>
              </w:rPr>
              <w:t>կրթության</w:t>
            </w:r>
            <w:r w:rsidR="00F729E9" w:rsidRPr="0058123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F729E9" w:rsidRPr="000E5EBB">
              <w:rPr>
                <w:rFonts w:ascii="GHEA Grapalat" w:hAnsi="GHEA Grapalat"/>
                <w:sz w:val="24"/>
                <w:szCs w:val="24"/>
                <w:lang w:val="hy-AM"/>
              </w:rPr>
              <w:t>գիտության</w:t>
            </w:r>
            <w:r w:rsidR="00F729E9" w:rsidRPr="0058123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F729E9" w:rsidRPr="000E5EBB">
              <w:rPr>
                <w:rFonts w:ascii="GHEA Grapalat" w:hAnsi="GHEA Grapalat"/>
                <w:sz w:val="24"/>
                <w:szCs w:val="24"/>
                <w:lang w:val="hy-AM"/>
              </w:rPr>
              <w:t>մշակույթի</w:t>
            </w:r>
            <w:r w:rsidR="00F729E9" w:rsidRPr="0058123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729E9" w:rsidRPr="000E5EBB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F729E9" w:rsidRPr="0058123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729E9" w:rsidRPr="000E5EBB">
              <w:rPr>
                <w:rFonts w:ascii="GHEA Grapalat" w:hAnsi="GHEA Grapalat"/>
                <w:sz w:val="24"/>
                <w:szCs w:val="24"/>
                <w:lang w:val="hy-AM"/>
              </w:rPr>
              <w:t>սպորտի</w:t>
            </w:r>
            <w:r w:rsidRPr="0058123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E5EBB">
              <w:rPr>
                <w:rFonts w:ascii="GHEA Grapalat" w:hAnsi="GHEA Grapalat"/>
                <w:sz w:val="24"/>
                <w:szCs w:val="24"/>
                <w:lang w:val="hy-AM"/>
              </w:rPr>
              <w:t>նախարարություն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55B30" w:rsidRPr="0058123A" w:rsidRDefault="0058123A" w:rsidP="0058123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8123A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CF7AFA" w:rsidRPr="0058123A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="00EB57F3" w:rsidRPr="0058123A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58123A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FD22D8" w:rsidRPr="0058123A">
              <w:rPr>
                <w:rFonts w:ascii="GHEA Grapalat" w:hAnsi="GHEA Grapalat"/>
                <w:sz w:val="24"/>
                <w:szCs w:val="24"/>
                <w:lang w:val="hy-AM"/>
              </w:rPr>
              <w:t>-202</w:t>
            </w:r>
            <w:r w:rsidRPr="0058123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555B30" w:rsidRPr="000E5EBB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B30" w:rsidRPr="0058123A" w:rsidRDefault="00555B30" w:rsidP="0058123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55B30" w:rsidRPr="0058123A" w:rsidRDefault="0058123A" w:rsidP="0058123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8123A">
              <w:rPr>
                <w:rFonts w:ascii="GHEA Grapalat" w:hAnsi="GHEA Grapalat"/>
                <w:sz w:val="24"/>
                <w:szCs w:val="24"/>
                <w:lang w:val="hy-AM"/>
              </w:rPr>
              <w:t>01/14.3/17075-2023</w:t>
            </w:r>
          </w:p>
        </w:tc>
      </w:tr>
      <w:tr w:rsidR="00986906" w:rsidRPr="000E5EBB" w:rsidTr="002D2E85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23A" w:rsidRDefault="00FD22D8" w:rsidP="008E6664">
            <w:pPr>
              <w:tabs>
                <w:tab w:val="left" w:pos="567"/>
              </w:tabs>
              <w:spacing w:after="0"/>
              <w:ind w:left="60" w:right="225" w:firstLine="283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0E5EBB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    </w:t>
            </w:r>
            <w:r w:rsidR="0058123A" w:rsidRPr="00497858">
              <w:rPr>
                <w:rFonts w:ascii="GHEA Grapalat" w:hAnsi="GHEA Grapalat"/>
                <w:sz w:val="24"/>
                <w:szCs w:val="24"/>
                <w:lang w:val="hy-AM"/>
              </w:rPr>
              <w:t>Հայտնում ենք, որ ՀՀ</w:t>
            </w:r>
            <w:r w:rsidR="0058123A" w:rsidRPr="00B85C9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58123A">
              <w:rPr>
                <w:rFonts w:ascii="GHEA Grapalat" w:hAnsi="GHEA Grapalat"/>
                <w:sz w:val="24"/>
                <w:szCs w:val="24"/>
                <w:lang w:val="hy-AM"/>
              </w:rPr>
              <w:t>Սյունիք</w:t>
            </w:r>
            <w:r w:rsidR="0058123A" w:rsidRPr="00497858">
              <w:rPr>
                <w:rFonts w:ascii="GHEA Grapalat" w:hAnsi="GHEA Grapalat"/>
                <w:sz w:val="24"/>
                <w:szCs w:val="24"/>
                <w:lang w:val="hy-AM"/>
              </w:rPr>
              <w:t>ի մարզի</w:t>
            </w:r>
            <w:r w:rsidR="0058123A" w:rsidRPr="00B85C9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58123A">
              <w:rPr>
                <w:rFonts w:ascii="GHEA Grapalat" w:hAnsi="GHEA Grapalat"/>
                <w:sz w:val="24"/>
                <w:szCs w:val="24"/>
                <w:lang w:val="hy-AM"/>
              </w:rPr>
              <w:t>Մեղրի</w:t>
            </w:r>
            <w:r w:rsidR="0058123A" w:rsidRPr="00497858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համայնքի</w:t>
            </w:r>
            <w:r w:rsidR="0058123A" w:rsidRPr="00B85C9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58123A">
              <w:rPr>
                <w:rFonts w:ascii="GHEA Grapalat" w:hAnsi="GHEA Grapalat"/>
                <w:sz w:val="24"/>
                <w:szCs w:val="24"/>
                <w:lang w:val="hy-AM"/>
              </w:rPr>
              <w:t>Ագարակ</w:t>
            </w:r>
            <w:r w:rsidR="0058123A" w:rsidRPr="00B85C9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58123A">
              <w:rPr>
                <w:rFonts w:ascii="GHEA Grapalat" w:hAnsi="GHEA Grapalat"/>
                <w:sz w:val="24"/>
                <w:szCs w:val="24"/>
                <w:lang w:val="hy-AM"/>
              </w:rPr>
              <w:t>բնակավայրում</w:t>
            </w:r>
            <w:r w:rsidR="0058123A" w:rsidRPr="00B85C93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="0058123A" w:rsidRPr="00497858">
              <w:rPr>
                <w:rFonts w:ascii="GHEA Grapalat" w:hAnsi="GHEA Grapalat"/>
                <w:sz w:val="24"/>
                <w:szCs w:val="24"/>
                <w:lang w:val="hy-AM"/>
              </w:rPr>
              <w:t>գտնվող</w:t>
            </w:r>
            <w:r w:rsidR="0058123A">
              <w:rPr>
                <w:rFonts w:ascii="GHEA Grapalat" w:hAnsi="GHEA Grapalat"/>
                <w:sz w:val="24"/>
                <w:szCs w:val="24"/>
                <w:lang w:val="hy-AM"/>
              </w:rPr>
              <w:t xml:space="preserve"> քաղաքացու սեփականություն հանդիսացող</w:t>
            </w:r>
            <w:r w:rsidR="0058123A" w:rsidRPr="000A476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58123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0</w:t>
            </w:r>
            <w:r w:rsidR="0058123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  <w:r w:rsidR="0058123A" w:rsidRPr="0036732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3291</w:t>
            </w:r>
            <w:r w:rsidR="0058123A" w:rsidRPr="00B85C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58123A" w:rsidRPr="00497858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 w:rsidR="0058123A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58123A" w:rsidRPr="0055774D">
              <w:rPr>
                <w:rFonts w:ascii="GHEA Grapalat" w:hAnsi="GHEA Grapalat" w:cs="Verdana"/>
                <w:color w:val="000000"/>
                <w:sz w:val="24"/>
                <w:szCs w:val="24"/>
                <w:shd w:val="clear" w:color="auto" w:fill="FFFFFF"/>
                <w:lang w:val="af-ZA"/>
              </w:rPr>
              <w:t>(</w:t>
            </w:r>
            <w:r w:rsidR="0058123A">
              <w:rPr>
                <w:rFonts w:ascii="GHEA Grapalat" w:hAnsi="GHEA Grapalat" w:cs="Verdana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կադաստրային ծածկագիր՝ </w:t>
            </w:r>
            <w:r w:rsidR="0058123A" w:rsidRPr="00B85C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0</w:t>
            </w:r>
            <w:r w:rsidR="0058123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9</w:t>
            </w:r>
            <w:r w:rsidR="0058123A" w:rsidRPr="00B85C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-0</w:t>
            </w:r>
            <w:r w:rsidR="0058123A" w:rsidRPr="00047F8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0</w:t>
            </w:r>
            <w:r w:rsidR="0058123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2</w:t>
            </w:r>
            <w:r w:rsidR="0058123A" w:rsidRPr="00B85C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-0</w:t>
            </w:r>
            <w:r w:rsidR="0058123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057</w:t>
            </w:r>
            <w:r w:rsidR="0058123A" w:rsidRPr="00B85C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-0</w:t>
            </w:r>
            <w:r w:rsidR="0058123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049</w:t>
            </w:r>
            <w:r w:rsidR="0058123A" w:rsidRPr="0055774D">
              <w:rPr>
                <w:rFonts w:ascii="GHEA Grapalat" w:hAnsi="GHEA Grapalat" w:cs="Verdana"/>
                <w:color w:val="000000"/>
                <w:sz w:val="24"/>
                <w:szCs w:val="24"/>
                <w:shd w:val="clear" w:color="auto" w:fill="FFFFFF"/>
                <w:lang w:val="af-ZA"/>
              </w:rPr>
              <w:t>)</w:t>
            </w:r>
            <w:r w:rsidR="0058123A">
              <w:rPr>
                <w:sz w:val="24"/>
                <w:szCs w:val="24"/>
                <w:lang w:val="af-ZA"/>
              </w:rPr>
              <w:t xml:space="preserve"> </w:t>
            </w:r>
            <w:r w:rsidR="0058123A">
              <w:rPr>
                <w:rFonts w:ascii="GHEA Grapalat" w:hAnsi="GHEA Grapalat"/>
                <w:sz w:val="24"/>
                <w:szCs w:val="24"/>
                <w:lang w:val="hy-AM"/>
              </w:rPr>
              <w:t xml:space="preserve">բնակավայրերի </w:t>
            </w:r>
            <w:r w:rsidR="0058123A">
              <w:rPr>
                <w:rFonts w:ascii="GHEA Grapalat" w:hAnsi="GHEA Grapalat"/>
                <w:sz w:val="24"/>
                <w:szCs w:val="24"/>
                <w:lang w:val="af-ZA"/>
              </w:rPr>
              <w:t>նշանակության</w:t>
            </w:r>
            <w:r w:rsidR="0058123A" w:rsidRPr="005577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58123A">
              <w:rPr>
                <w:rFonts w:ascii="GHEA Grapalat" w:hAnsi="GHEA Grapalat" w:cs="GHEA Grapalat"/>
                <w:sz w:val="24"/>
                <w:szCs w:val="24"/>
                <w:lang w:val="hy-AM"/>
              </w:rPr>
              <w:t>հողամասում</w:t>
            </w:r>
            <w:r w:rsidR="0058123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պատմության և մշակույթի հուշարձաններ, ինչպես նաև հնագիտական օբյեկտների արտաքին նշաններ և հետքեր առկա չեն, ուստի նախարարությունը չի առարկում վերոնշյալ հողամասի</w:t>
            </w:r>
            <w:r w:rsidR="0058123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արդյունաբերության, ընդերքօգտագործման և այլ արտադրական նպատակային նշանակության հողերի</w:t>
            </w:r>
            <w:r w:rsidR="0058123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կատեգորիայի</w:t>
            </w:r>
            <w:r w:rsidR="0058123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փոփոխությանը</w:t>
            </w:r>
            <w:r w:rsidR="0058123A">
              <w:rPr>
                <w:rFonts w:ascii="GHEA Grapalat" w:hAnsi="GHEA Grapalat" w:cs="Sylfaen"/>
                <w:sz w:val="24"/>
                <w:szCs w:val="24"/>
                <w:lang w:val="af-ZA"/>
              </w:rPr>
              <w:t>:</w:t>
            </w:r>
          </w:p>
          <w:p w:rsidR="0058123A" w:rsidRDefault="008E6664" w:rsidP="008E6664">
            <w:pPr>
              <w:tabs>
                <w:tab w:val="left" w:pos="10915"/>
              </w:tabs>
              <w:spacing w:after="0"/>
              <w:ind w:left="60" w:right="225" w:firstLine="340"/>
              <w:jc w:val="both"/>
              <w:rPr>
                <w:rFonts w:ascii="GHEA Grapalat" w:hAnsi="GHEA Grapalat"/>
                <w:sz w:val="24"/>
                <w:szCs w:val="24"/>
                <w:lang w:val="pt-PT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  </w:t>
            </w:r>
            <w:r w:rsidR="0058123A">
              <w:rPr>
                <w:rFonts w:ascii="GHEA Grapalat" w:hAnsi="GHEA Grapalat" w:cs="Sylfaen"/>
                <w:sz w:val="24"/>
                <w:szCs w:val="24"/>
                <w:lang w:val="af-ZA"/>
              </w:rPr>
              <w:t>Միաժամանակ հայտնում ենք, որ համաձայն ՀՀ կառավարության 2002</w:t>
            </w:r>
            <w:r w:rsidR="0058123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58123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թ. ապրիլի 20-ի N 438 որոշման 43-րդ կետի` </w:t>
            </w:r>
            <w:r w:rsidR="0058123A">
              <w:rPr>
                <w:rFonts w:ascii="GHEA Grapalat" w:hAnsi="GHEA Grapalat"/>
                <w:sz w:val="24"/>
                <w:szCs w:val="24"/>
                <w:lang w:val="pt-PT"/>
              </w:rPr>
              <w:t></w:t>
            </w:r>
            <w:r w:rsidR="0058123A">
              <w:rPr>
                <w:rFonts w:ascii="GHEA Grapalat" w:hAnsi="GHEA Grapalat" w:cs="Sylfaen"/>
                <w:sz w:val="24"/>
                <w:szCs w:val="24"/>
                <w:lang w:val="af-ZA"/>
              </w:rPr>
              <w:t>Հիմնարկները, իրավաբանական և ֆիզիկական անձինք աշխատանքների կատարման ժամանակ պատմական, գիտական,գեղարվեստական և այլ մշակութային արժեք ունեցող հնագիտական և մյուս օբյեկտների հայտնաբերման պահից պարտավոր են դադարեցնել աշխատանքները և դրա մասին անհապաղ հայտնել լիազորված մարմնին</w:t>
            </w:r>
            <w:r w:rsidR="0058123A">
              <w:rPr>
                <w:rFonts w:ascii="GHEA Grapalat" w:hAnsi="GHEA Grapalat"/>
                <w:sz w:val="24"/>
                <w:szCs w:val="24"/>
                <w:lang w:val="pt-PT"/>
              </w:rPr>
              <w:t>:</w:t>
            </w:r>
          </w:p>
          <w:p w:rsidR="00986906" w:rsidRPr="0058123A" w:rsidRDefault="00986906" w:rsidP="000E5EBB">
            <w:pPr>
              <w:tabs>
                <w:tab w:val="left" w:pos="1708"/>
              </w:tabs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pt-PT"/>
              </w:rPr>
            </w:pP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906" w:rsidRPr="000E5EBB" w:rsidRDefault="00FD22D8" w:rsidP="000E5E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af-ZA"/>
              </w:rPr>
            </w:pPr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af-ZA"/>
              </w:rPr>
              <w:t>ընդունվել է ի գիտություն</w:t>
            </w:r>
          </w:p>
        </w:tc>
      </w:tr>
      <w:tr w:rsidR="00327737" w:rsidRPr="000E5EBB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327737" w:rsidRPr="00B95F31" w:rsidRDefault="00327737" w:rsidP="000E5EBB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95F31">
              <w:rPr>
                <w:rFonts w:ascii="Calibri" w:hAnsi="Calibri" w:cs="Calibri"/>
                <w:sz w:val="24"/>
                <w:szCs w:val="24"/>
              </w:rPr>
              <w:t> </w:t>
            </w:r>
            <w:r w:rsidRPr="00B95F31">
              <w:rPr>
                <w:rFonts w:ascii="GHEA Grapalat" w:hAnsi="GHEA Grapalat"/>
                <w:sz w:val="24"/>
                <w:szCs w:val="24"/>
              </w:rPr>
              <w:t xml:space="preserve">2. </w:t>
            </w:r>
            <w:r w:rsidRPr="000E5EBB">
              <w:rPr>
                <w:rFonts w:ascii="GHEA Grapalat" w:hAnsi="GHEA Grapalat"/>
                <w:sz w:val="24"/>
                <w:szCs w:val="24"/>
              </w:rPr>
              <w:t>ՀՀ</w:t>
            </w:r>
            <w:r w:rsidRPr="00B95F3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E5EBB">
              <w:rPr>
                <w:rFonts w:ascii="GHEA Grapalat" w:hAnsi="GHEA Grapalat"/>
                <w:sz w:val="24"/>
                <w:szCs w:val="24"/>
              </w:rPr>
              <w:t>տարածքային</w:t>
            </w:r>
            <w:proofErr w:type="spellEnd"/>
            <w:r w:rsidRPr="00B95F3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E5EBB">
              <w:rPr>
                <w:rFonts w:ascii="GHEA Grapalat" w:hAnsi="GHEA Grapalat"/>
                <w:sz w:val="24"/>
                <w:szCs w:val="24"/>
              </w:rPr>
              <w:t>կառավարման</w:t>
            </w:r>
            <w:proofErr w:type="spellEnd"/>
            <w:r w:rsidRPr="00B95F3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E5EBB">
              <w:rPr>
                <w:rFonts w:ascii="GHEA Grapalat" w:hAnsi="GHEA Grapalat"/>
                <w:sz w:val="24"/>
                <w:szCs w:val="24"/>
              </w:rPr>
              <w:t>և</w:t>
            </w:r>
            <w:r w:rsidRPr="00B95F3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E5EBB">
              <w:rPr>
                <w:rFonts w:ascii="GHEA Grapalat" w:hAnsi="GHEA Grapalat"/>
                <w:sz w:val="24"/>
                <w:szCs w:val="24"/>
              </w:rPr>
              <w:t>ենթակառուցվածքների</w:t>
            </w:r>
            <w:proofErr w:type="spellEnd"/>
            <w:r w:rsidRPr="00B95F3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E5EBB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327737" w:rsidRPr="00B95F31" w:rsidRDefault="00F252D5" w:rsidP="000E5EBB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95F31">
              <w:rPr>
                <w:rFonts w:ascii="GHEA Grapalat" w:hAnsi="GHEA Grapalat"/>
                <w:sz w:val="24"/>
                <w:szCs w:val="24"/>
              </w:rPr>
              <w:t>24-07-2023</w:t>
            </w:r>
          </w:p>
        </w:tc>
      </w:tr>
      <w:tr w:rsidR="00327737" w:rsidRPr="000E5EBB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737" w:rsidRPr="00B95F31" w:rsidRDefault="00327737" w:rsidP="00B95F3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327737" w:rsidRPr="000E5EBB" w:rsidRDefault="00F252D5" w:rsidP="00B95F3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95F31">
              <w:rPr>
                <w:rFonts w:ascii="GHEA Grapalat" w:hAnsi="GHEA Grapalat"/>
                <w:sz w:val="24"/>
                <w:szCs w:val="24"/>
              </w:rPr>
              <w:t>ԳՍ/14.1/21794-2023</w:t>
            </w:r>
          </w:p>
        </w:tc>
      </w:tr>
      <w:tr w:rsidR="00ED5EF9" w:rsidRPr="008E6664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52D5" w:rsidRDefault="00D40BDB" w:rsidP="00F252D5">
            <w:pPr>
              <w:pStyle w:val="ab"/>
              <w:spacing w:line="276" w:lineRule="auto"/>
              <w:ind w:firstLine="720"/>
              <w:jc w:val="both"/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</w:pPr>
            <w:r w:rsidRPr="000E5EBB">
              <w:rPr>
                <w:rFonts w:ascii="GHEA Grapalat" w:hAnsi="GHEA Grapalat"/>
                <w:sz w:val="24"/>
                <w:szCs w:val="24"/>
              </w:rPr>
              <w:t xml:space="preserve">       </w:t>
            </w:r>
            <w:r w:rsidR="00F252D5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ՀՀ Սյունիքի մարզի Մեղրի համայնքի Ագարակ քաղաքի վարչական սահմաններում գտնվող քաղաքացու սեփականությունը հանդիսացող 09-002-0057-0049 կադաստրային ծածկագրով  0.3291 հա մակերեսով հողամասը, պահակակետ, վարչական շենք և շինանյութի արտադրամաս կառուցելու համար, բնակավայրերի նպատակային նշանակության այլ հողերից արդյունաբերության, ընդերքօգտագործման և այլ արտադրական նպատակային նշանակության արդյունաբերական օբյեկտների հողերի փոխելու առաջարկության վերաբերյալ հայտնում ենք, որ </w:t>
            </w:r>
            <w:r w:rsidR="00F252D5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 xml:space="preserve">ներկայացված գծագրերում կան անճշտություններ, մասնավորապես՝ մի գծագրում կառուցվող </w:t>
            </w:r>
            <w:r w:rsidR="00F252D5">
              <w:rPr>
                <w:rFonts w:ascii="GHEA Grapalat" w:hAnsi="GHEA Grapalat" w:cs="GHEA Grapalat"/>
                <w:sz w:val="24"/>
                <w:szCs w:val="24"/>
                <w:lang w:val="hy-AM"/>
              </w:rPr>
              <w:t>պահակակետի, վարչական շենքի և շինանյութի արտադրամասի ամենամոտ հեռավորությունը</w:t>
            </w:r>
            <w:r w:rsidR="00F252D5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մինչև Մ-2 </w:t>
            </w:r>
            <w:r w:rsidR="00F252D5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միջպետական</w:t>
            </w:r>
            <w:r w:rsidR="00F252D5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 xml:space="preserve"> նշանակության ճանապարհի երթևեկելի մասի եզրը կազմում է 22,2մ, իսկ մյուսում՝ 9,4մ։</w:t>
            </w:r>
          </w:p>
          <w:p w:rsidR="00F252D5" w:rsidRDefault="00F252D5" w:rsidP="00F252D5">
            <w:pPr>
              <w:pStyle w:val="ab"/>
              <w:spacing w:line="276" w:lineRule="auto"/>
              <w:ind w:firstLine="720"/>
              <w:jc w:val="both"/>
              <w:rPr>
                <w:rFonts w:ascii="GHEA Grapalat" w:hAnsi="GHEA Grapalat" w:cstheme="minorBidi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 xml:space="preserve">Միաժամանակ, դեպի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կառուցվող շինություններ տրանսպորտային միջոցների մուտքի և ելքի կազմակերպումը չի համապատասխանում ՀՀՇՆ32-01-2022 «Ավտոմոբիլային ճանապարհներ» ՀՀ շինարարական նորմերի 136-141 կետերով և աղյուսակ 31-ի սահմանված պահանջներին։</w:t>
            </w:r>
          </w:p>
          <w:p w:rsidR="00F252D5" w:rsidRDefault="00F252D5" w:rsidP="00F252D5">
            <w:pPr>
              <w:pStyle w:val="ab"/>
              <w:spacing w:line="276" w:lineRule="auto"/>
              <w:ind w:firstLine="7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Ելնելով վերոգրյալից՝ ՀՀ տարածքային կառավարման և ենթակառուցվածքների նախարարությունը 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0.3291 հա մակերեսով հողամասի նպատակային նշանակության փոփոխության վերաբերյալ դիրքորոշում կարող է հայտնել փաթեթում առկա անճշտությունները ուղղելու և հիշյալ շիննորմերի պահանջներն ապահովելու դեպքում:</w:t>
            </w:r>
          </w:p>
          <w:p w:rsidR="000E5EBB" w:rsidRPr="00C41F31" w:rsidRDefault="000E5EBB" w:rsidP="00C41F31">
            <w:pPr>
              <w:spacing w:line="240" w:lineRule="auto"/>
              <w:ind w:right="3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5EBB" w:rsidRPr="000E5EBB" w:rsidRDefault="000E5EBB" w:rsidP="00C41F3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  <w:tr w:rsidR="00B95F31" w:rsidRPr="00B95F31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F31" w:rsidRPr="00B95F31" w:rsidRDefault="00B95F31" w:rsidP="00B95F31">
            <w:pPr>
              <w:pStyle w:val="ab"/>
              <w:spacing w:line="276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B95F31">
              <w:rPr>
                <w:rFonts w:ascii="GHEA Grapalat" w:hAnsi="GHEA Grapalat" w:cs="GHEA Grapalat"/>
                <w:sz w:val="24"/>
                <w:szCs w:val="24"/>
                <w:lang w:val="hy-AM"/>
              </w:rPr>
              <w:lastRenderedPageBreak/>
              <w:t xml:space="preserve">     ՀՀ Սյունիքի մարզի Մեղրի համայնքի Ագարակ քաղաքի վարչական սահմաններում գտնվող քաղաքացու սեփականությունը հանդիսացող 09-002-0057-0049 կադաստրային ծածկագրով  0.3291 հա մակերեսով հողամասը, պահակակետ, վարչական շենք և շինանյութի արտադրամաս կառուցելու համար, բնակավայրերի նպատակային նշանակության այլ հողերից արդյունաբերության, ընդերքօգտագործման և այլ արտադրական օբյեկտների՝ արդյունաբերական օբյեկտների հողերի փոխելու լրամշակված առաջարկության վերաբերյալ հայտնում ենք, որ ըստ ներկայացված փաստաթղթերի՝ Մ-2, Երևան-Երասխ-Նորավան-Տաթև-Կապան-Մեղրի-պետական սահման միջպետական նշանակության ճանապարհի Մեղրի համայնքի Ագարակ քաղաքի վարչական տարածքում պահակակետի, վարչական շենքի և շինանյութի մուտքն ու ելքը ցույց են տրված համայնքային ճանապարհից /հողամասի հակադիր կողմից/։ Սակայն, ըստ ներկայացված հատակագծի, պահակակետը կառուցվելիք շինություններից ամենամոտն է գտնվում Մ-2 ճանապարհին։ Այստեղից հետևություն՝ ավտոտրանսպորտի մուտքն ու ելքը նախատեսվում է կազմակերպել Մ-2 միջպետական նշանակության  ճանապարհից։</w:t>
            </w:r>
          </w:p>
          <w:p w:rsidR="00B95F31" w:rsidRPr="00B95F31" w:rsidRDefault="00B95F31" w:rsidP="00B95F31">
            <w:pPr>
              <w:pStyle w:val="ab"/>
              <w:spacing w:line="276" w:lineRule="auto"/>
              <w:ind w:firstLine="72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B95F31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Ուստի, ՀՀ տարածքային կառավարման և ենթակառուցվածքների նախարարությունը 0.3291 հա մակերեսով հողամասի նպատակային նշանակությունը փոխելու վերաբերյալ  առաջարկությանը իր իրավասությունների շրջանակներում  տալիս է  բացասական կարծիք։ </w:t>
            </w:r>
          </w:p>
          <w:p w:rsidR="00B95F31" w:rsidRPr="00B95F31" w:rsidRDefault="00B95F31" w:rsidP="00B95F31">
            <w:pPr>
              <w:pStyle w:val="ab"/>
              <w:spacing w:line="276" w:lineRule="auto"/>
              <w:ind w:firstLine="72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5F31" w:rsidRPr="00B95F31" w:rsidRDefault="00B95F31" w:rsidP="00B95F31">
            <w:pPr>
              <w:pStyle w:val="ab"/>
              <w:spacing w:line="276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86698E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B95F31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7-05-2024,  ԳՍ/14.1/14465-2024</w:t>
            </w:r>
          </w:p>
        </w:tc>
      </w:tr>
      <w:tr w:rsidR="0086698E" w:rsidRPr="008E6664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698E" w:rsidRPr="0086698E" w:rsidRDefault="0086698E" w:rsidP="0086698E">
            <w:pPr>
              <w:pStyle w:val="ab"/>
              <w:spacing w:line="276" w:lineRule="auto"/>
              <w:ind w:firstLine="72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86698E">
              <w:rPr>
                <w:rFonts w:ascii="GHEA Grapalat" w:hAnsi="GHEA Grapalat" w:cs="GHEA Grapalat"/>
                <w:sz w:val="24"/>
                <w:szCs w:val="24"/>
                <w:lang w:val="hy-AM"/>
              </w:rPr>
              <w:tab/>
              <w:t xml:space="preserve">ՀՀ տարածքային կառավարման և ենթակառուցվածքների նախարարությունը ՀՀ Սյունիքի մարզի Մեղրի համայնքի Ագարակ </w:t>
            </w:r>
            <w:r w:rsidRPr="0086698E">
              <w:rPr>
                <w:rFonts w:ascii="GHEA Grapalat" w:hAnsi="GHEA Grapalat" w:cs="GHEA Grapalat"/>
                <w:sz w:val="24"/>
                <w:szCs w:val="24"/>
                <w:lang w:val="hy-AM"/>
              </w:rPr>
              <w:lastRenderedPageBreak/>
              <w:t>քաղաքի վարչական սահմաններում գտնվող քաղաքացու սեփականությունը հանդիսացող 09-002-0057-0049 կադաստրային ծածկագրով  0.3291 հա մակերեսով հողամասը պահակակետ, վարչական շենք և շինանյութի արտադրամաս կառուցելու համար բնակավայրերի նպատակային նշանակության այլ հողերից արդյունաբերության, ընդերքօգտագործման և այլ արտադրական օբյեկտների արդյունաբերական օբյեկտների հողերի փոխելու առաջարկության (լրամշակված) վերաբերյալ առարկություններ չունի։</w:t>
            </w:r>
          </w:p>
          <w:p w:rsidR="0086698E" w:rsidRPr="00B95F31" w:rsidRDefault="0086698E" w:rsidP="0086698E">
            <w:pPr>
              <w:pStyle w:val="ab"/>
              <w:spacing w:line="276" w:lineRule="auto"/>
              <w:ind w:firstLine="72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698E" w:rsidRDefault="0086698E" w:rsidP="00367B4F">
            <w:pPr>
              <w:pStyle w:val="ab"/>
              <w:spacing w:line="276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86698E">
              <w:rPr>
                <w:rFonts w:ascii="GHEA Grapalat" w:hAnsi="GHEA Grapalat" w:cs="GHEA Grapalat"/>
                <w:sz w:val="24"/>
                <w:szCs w:val="24"/>
                <w:lang w:val="hy-AM"/>
              </w:rPr>
              <w:lastRenderedPageBreak/>
              <w:t xml:space="preserve"> 25-10-2024, ԳՍ/14.1/33623-2024</w:t>
            </w:r>
          </w:p>
          <w:p w:rsidR="0086698E" w:rsidRPr="0086698E" w:rsidRDefault="0086698E" w:rsidP="0086698E">
            <w:pPr>
              <w:pStyle w:val="ab"/>
              <w:spacing w:line="276" w:lineRule="auto"/>
              <w:ind w:firstLine="72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E5E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F84884" w:rsidRPr="000E5EBB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F84884" w:rsidRPr="000E5EBB" w:rsidRDefault="00F84884" w:rsidP="000E5EBB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 xml:space="preserve"> </w:t>
            </w:r>
            <w:r w:rsidRPr="000E5E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 </w:t>
            </w:r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3. </w:t>
            </w:r>
            <w:r w:rsidRPr="000E5EBB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="000630C6" w:rsidRPr="000E5EBB">
              <w:rPr>
                <w:rFonts w:ascii="GHEA Grapalat" w:hAnsi="GHEA Grapalat"/>
                <w:sz w:val="24"/>
                <w:szCs w:val="24"/>
              </w:rPr>
              <w:t>արտակարգ</w:t>
            </w:r>
            <w:proofErr w:type="spellEnd"/>
            <w:r w:rsidR="000630C6" w:rsidRPr="000E5EB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630C6" w:rsidRPr="000E5EBB">
              <w:rPr>
                <w:rFonts w:ascii="GHEA Grapalat" w:hAnsi="GHEA Grapalat"/>
                <w:sz w:val="24"/>
                <w:szCs w:val="24"/>
              </w:rPr>
              <w:t>իրավիճակների</w:t>
            </w:r>
            <w:proofErr w:type="spellEnd"/>
            <w:r w:rsidRPr="000E5EB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E5EBB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84884" w:rsidRPr="000E5EBB" w:rsidRDefault="00C561A7" w:rsidP="000E5E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29</w:t>
            </w:r>
            <w:r w:rsidR="00B15D15"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-06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-2023</w:t>
            </w:r>
          </w:p>
        </w:tc>
      </w:tr>
      <w:tr w:rsidR="00F84884" w:rsidRPr="000E5EBB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884" w:rsidRPr="000E5EBB" w:rsidRDefault="00F84884" w:rsidP="000E5E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84884" w:rsidRPr="000E5EBB" w:rsidRDefault="00AB0FD2" w:rsidP="000E5E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N</w:t>
            </w:r>
            <w:r w:rsidR="00C561A7">
              <w:t xml:space="preserve"> </w:t>
            </w:r>
            <w:r w:rsidR="00C561A7" w:rsidRPr="00C561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01/5/2/4079-2023</w:t>
            </w:r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E799F" w:rsidRPr="000E5EBB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799F" w:rsidRPr="000E5EBB" w:rsidRDefault="00C561A7" w:rsidP="000E5EBB">
            <w:pPr>
              <w:spacing w:after="0" w:line="240" w:lineRule="auto"/>
              <w:jc w:val="both"/>
              <w:rPr>
                <w:rFonts w:ascii="GHEA Grapalat" w:eastAsia="Calibri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GHEA Grapalat"/>
                <w:sz w:val="24"/>
                <w:szCs w:val="24"/>
                <w:lang w:val="hy-AM"/>
              </w:rPr>
              <w:t xml:space="preserve">       </w:t>
            </w:r>
            <w:r w:rsidRPr="00C561A7">
              <w:rPr>
                <w:rFonts w:ascii="GHEA Grapalat" w:eastAsia="Calibri" w:hAnsi="GHEA Grapalat" w:cs="GHEA Grapalat"/>
                <w:sz w:val="24"/>
                <w:szCs w:val="24"/>
                <w:lang w:val="hy-AM"/>
              </w:rPr>
              <w:t>ՀՀ Սյունիքի մարզի Մեղրի համայնքի Ագարակ քաղաքի վարչական սահմաններում գտնվող քաղաքացու սեփականությունը հանդիսացող 09-002-0057-0049 կադաստրային ծածկագրով  0.3291 հա մակերեսով հողամասը, պահակակետ, վարչական շենք և շինանյութի արտադրամաս կառուցելու համար, բնակավայրերի նպատակայի նշանակության այլ հողերից արդյունաբերության, ընդերքօգտագործման և այլ արտադրական նպատակային նշանակության արդյունաբերական օբյեկտների հողերի փոխելու վերաբերյալ Արտակարգ իրավիճակների նախարարությունն առաջարկություններ չունի: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99F" w:rsidRPr="000E5EBB" w:rsidRDefault="006B040C" w:rsidP="000E5E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DF4DFB" w:rsidRPr="000E5EBB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DF4DFB" w:rsidRPr="000E5EBB" w:rsidRDefault="00DF4DFB" w:rsidP="000E5EBB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0E5E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0E5EB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. </w:t>
            </w:r>
            <w:r w:rsidRPr="000E5EBB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="00200F5C" w:rsidRPr="000E5EBB">
              <w:rPr>
                <w:rFonts w:ascii="GHEA Grapalat" w:hAnsi="GHEA Grapalat"/>
                <w:sz w:val="24"/>
                <w:szCs w:val="24"/>
              </w:rPr>
              <w:t>առողջապահության</w:t>
            </w:r>
            <w:proofErr w:type="spellEnd"/>
            <w:r w:rsidRPr="000E5EB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E5EBB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DF4DFB" w:rsidRPr="000E5EBB" w:rsidRDefault="00C561A7" w:rsidP="000E5EBB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  <w:r>
              <w:rPr>
                <w:rFonts w:ascii="GHEA Grapalat" w:hAnsi="GHEA Grapalat"/>
                <w:sz w:val="24"/>
                <w:szCs w:val="24"/>
              </w:rPr>
              <w:t>-06-2023</w:t>
            </w:r>
          </w:p>
        </w:tc>
      </w:tr>
      <w:tr w:rsidR="00DF4DFB" w:rsidRPr="000E5EBB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DFB" w:rsidRPr="000E5EBB" w:rsidRDefault="00DF4DFB" w:rsidP="000E5E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DF4DFB" w:rsidRPr="000E5EBB" w:rsidRDefault="00DF4DFB" w:rsidP="000E5EBB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5EBB">
              <w:rPr>
                <w:rFonts w:ascii="GHEA Grapalat" w:hAnsi="GHEA Grapalat"/>
                <w:sz w:val="24"/>
                <w:szCs w:val="24"/>
              </w:rPr>
              <w:t>N</w:t>
            </w:r>
            <w:r w:rsidR="00C561A7">
              <w:t xml:space="preserve"> </w:t>
            </w:r>
            <w:r w:rsidR="00C561A7" w:rsidRPr="00C561A7">
              <w:rPr>
                <w:rFonts w:ascii="GHEA Grapalat" w:hAnsi="GHEA Grapalat"/>
                <w:sz w:val="24"/>
                <w:szCs w:val="24"/>
              </w:rPr>
              <w:t>ԱԱ/04/14644-2023</w:t>
            </w:r>
          </w:p>
        </w:tc>
      </w:tr>
      <w:tr w:rsidR="003F6AB1" w:rsidRPr="000E5EBB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6AB1" w:rsidRPr="000E5EBB" w:rsidRDefault="00C561A7" w:rsidP="000E5EBB">
            <w:pPr>
              <w:spacing w:after="200" w:line="240" w:lineRule="auto"/>
              <w:ind w:firstLine="567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</w:pPr>
            <w:r w:rsidRPr="00C561A7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Ի պատասխան Ձեր 2023 թվականի հունիսի 21-ի թիվ 01/11.2/7953-2023 գրության՝ Սյունիքի մարզի Մեղրի համայնքի Ագարակ քաղաքի վարչական սահմաններում գտնվող քաղաքացու սեփականությունը հանդիսացող 09-002-0057-0049 կադաստրային ծածկագրով  0.3291 հա մակերեսով հողամասը, պահակակետ, վարչական շենք և շինանյութի արտադրամաս կառուցելու համար, բնակավայրերի նպատակային նշանակության այլ հողերից արդյունաբերության, ընդերքօգտագործման և այլ արտադրական նպատակային նշանակության արդյունաբերական օբյեկտների հողերի փոխելու առաջարկության վերաբերյալ, հայտնում եմ, որ վերջինիս առնչությամբ դիտողություններ և առաջարկություններ չկան: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6AB1" w:rsidRPr="000E5EBB" w:rsidRDefault="00606E48" w:rsidP="000E5E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ընդունվել</w:t>
            </w:r>
            <w:proofErr w:type="spellEnd"/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ի </w:t>
            </w:r>
            <w:proofErr w:type="spellStart"/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գիտություն</w:t>
            </w:r>
            <w:proofErr w:type="spellEnd"/>
          </w:p>
        </w:tc>
      </w:tr>
      <w:tr w:rsidR="00A8665D" w:rsidRPr="000E5EBB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A8665D" w:rsidRPr="00202EF5" w:rsidRDefault="00A8665D" w:rsidP="000E5EBB">
            <w:pPr>
              <w:spacing w:before="100" w:beforeAutospacing="1" w:after="0" w:line="240" w:lineRule="auto"/>
              <w:ind w:left="65" w:firstLine="18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02EF5">
              <w:rPr>
                <w:rFonts w:ascii="Calibri" w:hAnsi="Calibri" w:cs="Calibri"/>
                <w:sz w:val="24"/>
                <w:szCs w:val="24"/>
              </w:rPr>
              <w:t>    </w:t>
            </w:r>
            <w:r w:rsidRPr="00202EF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02EF5">
              <w:rPr>
                <w:rFonts w:ascii="Calibri" w:hAnsi="Calibri" w:cs="Calibri"/>
                <w:sz w:val="24"/>
                <w:szCs w:val="24"/>
              </w:rPr>
              <w:t>  </w:t>
            </w:r>
            <w:r w:rsidRPr="00202EF5">
              <w:rPr>
                <w:rFonts w:ascii="GHEA Grapalat" w:hAnsi="GHEA Grapalat"/>
                <w:sz w:val="24"/>
                <w:szCs w:val="24"/>
              </w:rPr>
              <w:t xml:space="preserve">5. </w:t>
            </w:r>
            <w:r w:rsidRPr="000E5EBB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Pr="000E5EBB">
              <w:rPr>
                <w:rFonts w:ascii="GHEA Grapalat" w:hAnsi="GHEA Grapalat"/>
                <w:sz w:val="24"/>
                <w:szCs w:val="24"/>
              </w:rPr>
              <w:t>շրջակա</w:t>
            </w:r>
            <w:proofErr w:type="spellEnd"/>
            <w:r w:rsidRPr="000E5EB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E5EBB">
              <w:rPr>
                <w:rFonts w:ascii="GHEA Grapalat" w:hAnsi="GHEA Grapalat"/>
                <w:sz w:val="24"/>
                <w:szCs w:val="24"/>
              </w:rPr>
              <w:t>միջավայրի</w:t>
            </w:r>
            <w:proofErr w:type="spellEnd"/>
            <w:r w:rsidRPr="000E5EB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E5EBB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  <w:r w:rsidRPr="00202EF5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A8665D" w:rsidRPr="00202EF5" w:rsidRDefault="0058123A" w:rsidP="0058123A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="00F74549" w:rsidRPr="000E5EBB">
              <w:rPr>
                <w:rFonts w:ascii="GHEA Grapalat" w:hAnsi="GHEA Grapalat"/>
                <w:sz w:val="24"/>
                <w:szCs w:val="24"/>
              </w:rPr>
              <w:t>-0</w:t>
            </w:r>
            <w:r w:rsidRPr="00202EF5">
              <w:rPr>
                <w:rFonts w:ascii="GHEA Grapalat" w:hAnsi="GHEA Grapalat"/>
                <w:sz w:val="24"/>
                <w:szCs w:val="24"/>
              </w:rPr>
              <w:t>7</w:t>
            </w:r>
            <w:r w:rsidR="00D32CF5" w:rsidRPr="000E5EBB">
              <w:rPr>
                <w:rFonts w:ascii="GHEA Grapalat" w:hAnsi="GHEA Grapalat"/>
                <w:sz w:val="24"/>
                <w:szCs w:val="24"/>
              </w:rPr>
              <w:t>-202</w:t>
            </w:r>
            <w:r w:rsidRPr="00202EF5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8665D" w:rsidRPr="000E5EBB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65D" w:rsidRPr="00202EF5" w:rsidRDefault="00A8665D" w:rsidP="000E5EBB">
            <w:pPr>
              <w:spacing w:before="100" w:beforeAutospacing="1" w:after="0" w:line="240" w:lineRule="auto"/>
              <w:ind w:left="65" w:firstLine="182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A8665D" w:rsidRPr="000E5EBB" w:rsidRDefault="0058123A" w:rsidP="000E5EBB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02EF5">
              <w:rPr>
                <w:rFonts w:ascii="GHEA Grapalat" w:hAnsi="GHEA Grapalat"/>
                <w:sz w:val="24"/>
                <w:szCs w:val="24"/>
              </w:rPr>
              <w:t>1/02.6/10211-2023</w:t>
            </w:r>
          </w:p>
        </w:tc>
      </w:tr>
      <w:tr w:rsidR="00AA7691" w:rsidRPr="000E5EBB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23A" w:rsidRPr="001D0942" w:rsidRDefault="0058123A" w:rsidP="0058123A">
            <w:pPr>
              <w:tabs>
                <w:tab w:val="left" w:pos="3686"/>
              </w:tabs>
              <w:spacing w:after="0" w:line="240" w:lineRule="auto"/>
              <w:ind w:firstLine="70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D0942">
              <w:rPr>
                <w:rFonts w:ascii="GHEA Grapalat" w:hAnsi="GHEA Grapalat"/>
                <w:sz w:val="24"/>
                <w:szCs w:val="24"/>
                <w:lang w:val="ru-RU"/>
              </w:rPr>
              <w:t>Ի</w:t>
            </w:r>
            <w:r w:rsidRPr="0058123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D0942">
              <w:rPr>
                <w:rFonts w:ascii="GHEA Grapalat" w:hAnsi="GHEA Grapalat"/>
                <w:sz w:val="24"/>
                <w:szCs w:val="24"/>
              </w:rPr>
              <w:t>պատասխան</w:t>
            </w:r>
            <w:proofErr w:type="spellEnd"/>
            <w:r w:rsidRPr="0058123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D0942">
              <w:rPr>
                <w:rFonts w:ascii="GHEA Grapalat" w:hAnsi="GHEA Grapalat"/>
                <w:sz w:val="24"/>
                <w:szCs w:val="24"/>
              </w:rPr>
              <w:t>Ձեր</w:t>
            </w:r>
            <w:proofErr w:type="spellEnd"/>
            <w:r w:rsidRPr="0058123A">
              <w:rPr>
                <w:rFonts w:ascii="GHEA Grapalat" w:hAnsi="GHEA Grapalat"/>
                <w:sz w:val="24"/>
                <w:szCs w:val="24"/>
              </w:rPr>
              <w:t xml:space="preserve"> 202</w:t>
            </w:r>
            <w:r w:rsidRPr="001D094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8123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D0942">
              <w:rPr>
                <w:rFonts w:ascii="GHEA Grapalat" w:hAnsi="GHEA Grapalat"/>
                <w:sz w:val="24"/>
                <w:szCs w:val="24"/>
              </w:rPr>
              <w:t>թվականի</w:t>
            </w:r>
            <w:proofErr w:type="spellEnd"/>
            <w:r w:rsidRPr="0058123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D0942">
              <w:rPr>
                <w:rFonts w:ascii="GHEA Grapalat" w:hAnsi="GHEA Grapalat"/>
                <w:sz w:val="24"/>
                <w:szCs w:val="24"/>
                <w:lang w:val="hy-AM"/>
              </w:rPr>
              <w:t>հունիսի 21-ի N01/11.2/795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1D0942">
              <w:rPr>
                <w:rFonts w:ascii="GHEA Grapalat" w:hAnsi="GHEA Grapalat"/>
                <w:sz w:val="24"/>
                <w:szCs w:val="24"/>
                <w:lang w:val="hy-AM"/>
              </w:rPr>
              <w:t xml:space="preserve"> գրության՝ հայտնում եմ, որ շրջակա միջավայրի նախարարությունը </w:t>
            </w:r>
            <w:r w:rsidRPr="001D0942">
              <w:rPr>
                <w:rFonts w:ascii="GHEA Grapalat" w:hAnsi="GHEA Grapalat" w:cs="GHEA Grapalat"/>
                <w:sz w:val="24"/>
                <w:szCs w:val="24"/>
                <w:lang w:val="hy-AM"/>
              </w:rPr>
              <w:t>Սյունիքի մարզի Մեղրի համայնքի Ագարակ քաղաքի վարչական սահմաններում գտնվող քաղաքացու սեփականությունը հանդիսացող հողերի</w:t>
            </w:r>
            <w:r w:rsidRPr="001D09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8123A">
              <w:rPr>
                <w:rFonts w:ascii="GHEA Grapalat" w:hAnsi="GHEA Grapalat"/>
                <w:sz w:val="24"/>
                <w:szCs w:val="24"/>
              </w:rPr>
              <w:t>(</w:t>
            </w:r>
            <w:r w:rsidRPr="001D0942">
              <w:rPr>
                <w:rFonts w:ascii="GHEA Grapalat" w:hAnsi="GHEA Grapalat"/>
                <w:sz w:val="24"/>
                <w:szCs w:val="24"/>
                <w:lang w:val="hy-AM"/>
              </w:rPr>
              <w:t>0,3291 հա</w:t>
            </w:r>
            <w:r w:rsidRPr="0058123A">
              <w:rPr>
                <w:rFonts w:ascii="GHEA Grapalat" w:hAnsi="GHEA Grapalat"/>
                <w:sz w:val="24"/>
                <w:szCs w:val="24"/>
              </w:rPr>
              <w:t>)</w:t>
            </w:r>
            <w:r w:rsidRPr="001D09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D094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նպատակային </w:t>
            </w:r>
            <w:r w:rsidRPr="001D0942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նշանակության</w:t>
            </w:r>
            <w:r w:rsidRPr="001D0942"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փոփոխության</w:t>
            </w:r>
            <w:r w:rsidRPr="001D0942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1D0942">
              <w:rPr>
                <w:rFonts w:ascii="GHEA Grapalat" w:hAnsi="GHEA Grapalat"/>
                <w:sz w:val="24"/>
                <w:szCs w:val="24"/>
                <w:lang w:val="af-ZA"/>
              </w:rPr>
              <w:t>վերաբերյալ</w:t>
            </w:r>
            <w:r w:rsidRPr="001D094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առարկություններ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և առաջարկություններ </w:t>
            </w:r>
            <w:r w:rsidRPr="001D0942">
              <w:rPr>
                <w:rFonts w:ascii="GHEA Grapalat" w:hAnsi="GHEA Grapalat"/>
                <w:sz w:val="24"/>
                <w:szCs w:val="24"/>
                <w:lang w:val="hy-AM"/>
              </w:rPr>
              <w:t>չունի։</w:t>
            </w:r>
          </w:p>
          <w:p w:rsidR="00614BCF" w:rsidRPr="0058123A" w:rsidRDefault="00614BCF" w:rsidP="00C41F31">
            <w:pPr>
              <w:spacing w:after="0" w:line="240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691" w:rsidRPr="000E5EBB" w:rsidRDefault="00A10BE3" w:rsidP="000E5E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ընդունվել</w:t>
            </w:r>
            <w:proofErr w:type="spellEnd"/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ի </w:t>
            </w:r>
            <w:proofErr w:type="spellStart"/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գիտություն</w:t>
            </w:r>
            <w:proofErr w:type="spellEnd"/>
          </w:p>
        </w:tc>
      </w:tr>
      <w:tr w:rsidR="008B5F37" w:rsidRPr="000E5EBB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8B5F37" w:rsidRPr="000E5EBB" w:rsidRDefault="008B5F37" w:rsidP="000E5EBB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 xml:space="preserve">6. </w:t>
            </w:r>
            <w:r w:rsidRPr="000E5EBB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Pr="000E5EBB">
              <w:rPr>
                <w:rFonts w:ascii="GHEA Grapalat" w:hAnsi="GHEA Grapalat"/>
                <w:sz w:val="24"/>
                <w:szCs w:val="24"/>
              </w:rPr>
              <w:t>էկոնոմիկայի</w:t>
            </w:r>
            <w:proofErr w:type="spellEnd"/>
            <w:r w:rsidRPr="000E5EB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E5EBB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8B5F37" w:rsidRPr="000E5EBB" w:rsidRDefault="00C561A7" w:rsidP="000E5EBB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</w:t>
            </w:r>
            <w:r w:rsidR="002F19A6" w:rsidRPr="000E5EBB">
              <w:rPr>
                <w:rFonts w:ascii="GHEA Grapalat" w:hAnsi="GHEA Grapalat"/>
                <w:sz w:val="24"/>
                <w:szCs w:val="24"/>
              </w:rPr>
              <w:t>-06</w:t>
            </w:r>
            <w:r>
              <w:rPr>
                <w:rFonts w:ascii="GHEA Grapalat" w:hAnsi="GHEA Grapalat"/>
                <w:sz w:val="24"/>
                <w:szCs w:val="24"/>
              </w:rPr>
              <w:t>-2023</w:t>
            </w:r>
          </w:p>
        </w:tc>
      </w:tr>
      <w:tr w:rsidR="008B5F37" w:rsidRPr="000E5EBB" w:rsidTr="00E9541B">
        <w:trPr>
          <w:trHeight w:val="147"/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F37" w:rsidRPr="000E5EBB" w:rsidRDefault="008B5F37" w:rsidP="000E5E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8B5F37" w:rsidRPr="000E5EBB" w:rsidRDefault="00C23829" w:rsidP="00C561A7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5EBB">
              <w:rPr>
                <w:rFonts w:ascii="GHEA Grapalat" w:hAnsi="GHEA Grapalat"/>
                <w:sz w:val="24"/>
                <w:szCs w:val="24"/>
              </w:rPr>
              <w:t>N</w:t>
            </w:r>
            <w:r w:rsidR="00C561A7">
              <w:t xml:space="preserve"> </w:t>
            </w:r>
            <w:r w:rsidR="00C561A7" w:rsidRPr="00C561A7">
              <w:rPr>
                <w:rFonts w:ascii="GHEA Grapalat" w:hAnsi="GHEA Grapalat"/>
                <w:sz w:val="24"/>
                <w:szCs w:val="24"/>
              </w:rPr>
              <w:t>03/12055-2023</w:t>
            </w:r>
            <w:r w:rsidR="002F19A6" w:rsidRPr="000E5EBB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1A608A" w:rsidRPr="000E5EBB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08A" w:rsidRPr="000E5EBB" w:rsidRDefault="00C561A7" w:rsidP="000E5EBB">
            <w:pPr>
              <w:spacing w:line="240" w:lineRule="auto"/>
              <w:ind w:firstLine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61A7">
              <w:rPr>
                <w:rFonts w:ascii="GHEA Grapalat" w:hAnsi="GHEA Grapalat"/>
                <w:sz w:val="24"/>
                <w:szCs w:val="24"/>
                <w:lang w:val="hy-AM"/>
              </w:rPr>
              <w:t>Ի պատասխան Ձեր՝ 21</w:t>
            </w:r>
            <w:r w:rsidRPr="00C561A7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Pr="00C561A7">
              <w:rPr>
                <w:rFonts w:ascii="GHEA Grapalat" w:hAnsi="GHEA Grapalat"/>
                <w:sz w:val="24"/>
                <w:szCs w:val="24"/>
                <w:lang w:val="hy-AM"/>
              </w:rPr>
              <w:t>06.2023թ. N 01/11.2/7953-2023 գրության՝ ՀՀ Սյունիքի մարզի Մեղրի համայնքի Ագարակ քաղաքի վարչական տարածքում գտնվող 0.3291 հա մակերեսով բնակավայրի հողերը (պահակակետ, վարչական շենք և շինանյութի արտադրամաս կառուցելու համար) արդյունաբերության, ընդերքօգտագործման և այլ արտադրական նշանակության օբյեկտների հողերի կատեգորիա փոխելու առաջարկության վերաբերյալ առարկություններ չկան։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08A" w:rsidRPr="000E5EBB" w:rsidRDefault="00E9541B" w:rsidP="000E5E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ընդունվել</w:t>
            </w:r>
            <w:proofErr w:type="spellEnd"/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ի </w:t>
            </w:r>
            <w:proofErr w:type="spellStart"/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գիտություն</w:t>
            </w:r>
            <w:proofErr w:type="spellEnd"/>
          </w:p>
        </w:tc>
      </w:tr>
      <w:tr w:rsidR="00744850" w:rsidRPr="000E5EBB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744850" w:rsidRPr="000E5EBB" w:rsidRDefault="00744850" w:rsidP="000E5EBB">
            <w:pPr>
              <w:spacing w:line="240" w:lineRule="auto"/>
              <w:ind w:right="14" w:firstLine="2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90D3A">
              <w:rPr>
                <w:rFonts w:ascii="GHEA Grapalat" w:hAnsi="GHEA Grapalat"/>
                <w:sz w:val="24"/>
                <w:szCs w:val="24"/>
              </w:rPr>
              <w:t xml:space="preserve">7. </w:t>
            </w:r>
            <w:r w:rsidRPr="000E5EBB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Pr="000E5EBB">
              <w:rPr>
                <w:rFonts w:ascii="GHEA Grapalat" w:hAnsi="GHEA Grapalat"/>
                <w:sz w:val="24"/>
                <w:szCs w:val="24"/>
              </w:rPr>
              <w:t>բարձր</w:t>
            </w:r>
            <w:proofErr w:type="spellEnd"/>
            <w:r w:rsidRPr="000E5EB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E5EBB">
              <w:rPr>
                <w:rFonts w:ascii="GHEA Grapalat" w:hAnsi="GHEA Grapalat"/>
                <w:sz w:val="24"/>
                <w:szCs w:val="24"/>
              </w:rPr>
              <w:t>տեխնոլոգիական</w:t>
            </w:r>
            <w:proofErr w:type="spellEnd"/>
            <w:r w:rsidRPr="000E5EB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E5EBB">
              <w:rPr>
                <w:rFonts w:ascii="GHEA Grapalat" w:hAnsi="GHEA Grapalat"/>
                <w:sz w:val="24"/>
                <w:szCs w:val="24"/>
              </w:rPr>
              <w:t>արդյունաբերության</w:t>
            </w:r>
            <w:proofErr w:type="spellEnd"/>
            <w:r w:rsidRPr="000E5EB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E5EBB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744850" w:rsidRPr="00890D3A" w:rsidRDefault="00890D3A" w:rsidP="000E5EBB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90D3A">
              <w:rPr>
                <w:rFonts w:ascii="GHEA Grapalat" w:hAnsi="GHEA Grapalat"/>
                <w:sz w:val="24"/>
                <w:szCs w:val="24"/>
              </w:rPr>
              <w:t>21-07-2023</w:t>
            </w:r>
          </w:p>
        </w:tc>
      </w:tr>
      <w:tr w:rsidR="00744850" w:rsidRPr="000E5EBB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850" w:rsidRPr="00890D3A" w:rsidRDefault="00744850" w:rsidP="00890D3A">
            <w:pPr>
              <w:spacing w:line="240" w:lineRule="auto"/>
              <w:ind w:right="14" w:firstLine="27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744850" w:rsidRPr="000E5EBB" w:rsidRDefault="00406024" w:rsidP="00890D3A">
            <w:pPr>
              <w:spacing w:before="100" w:beforeAutospacing="1" w:line="240" w:lineRule="auto"/>
              <w:ind w:right="14" w:firstLine="2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5EBB">
              <w:rPr>
                <w:rFonts w:ascii="GHEA Grapalat" w:hAnsi="GHEA Grapalat"/>
                <w:sz w:val="24"/>
                <w:szCs w:val="24"/>
              </w:rPr>
              <w:t>N</w:t>
            </w:r>
            <w:r w:rsidR="00890D3A" w:rsidRPr="00890D3A">
              <w:rPr>
                <w:rFonts w:ascii="GHEA Grapalat" w:hAnsi="GHEA Grapalat"/>
                <w:sz w:val="24"/>
                <w:szCs w:val="24"/>
              </w:rPr>
              <w:t xml:space="preserve"> 01/11.1/6814-2023</w:t>
            </w:r>
          </w:p>
        </w:tc>
      </w:tr>
      <w:tr w:rsidR="00744850" w:rsidRPr="000E5EBB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0D3A" w:rsidRPr="00890D3A" w:rsidRDefault="00890D3A" w:rsidP="00890D3A">
            <w:pPr>
              <w:spacing w:line="240" w:lineRule="auto"/>
              <w:ind w:firstLine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0D3A">
              <w:rPr>
                <w:rFonts w:ascii="GHEA Grapalat" w:hAnsi="GHEA Grapalat"/>
                <w:sz w:val="24"/>
                <w:szCs w:val="24"/>
                <w:lang w:val="hy-AM"/>
              </w:rPr>
              <w:t>Ի պատասխան Ձեր 2023 թվականի հունիսի 21-ի թիվ 01/11.2/7953-2023 գրության՝ հայտնում ենք, որ ՀՀ Սյունիքի մարզի Մեղրի համայնքի Ագարակ քաղաքի վարչական սահմաններում գտնվող 09-002-0057-0049 կադաստրային ծածկագրով  0.3291 հա մակերեսով հողամաս</w:t>
            </w:r>
            <w:r w:rsidRPr="000567D4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890D3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567D4">
              <w:rPr>
                <w:rFonts w:ascii="GHEA Grapalat" w:hAnsi="GHEA Grapalat"/>
                <w:sz w:val="24"/>
                <w:szCs w:val="24"/>
                <w:lang w:val="hy-AM"/>
              </w:rPr>
              <w:t>նպատակային նշանակությունը</w:t>
            </w:r>
            <w:r w:rsidRPr="007A76EA"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փոխելու վերաբերյալ </w:t>
            </w:r>
            <w:r w:rsidRPr="00890D3A">
              <w:rPr>
                <w:rFonts w:ascii="GHEA Grapalat" w:hAnsi="GHEA Grapalat"/>
                <w:sz w:val="24"/>
                <w:szCs w:val="24"/>
                <w:lang w:val="hy-AM"/>
              </w:rPr>
              <w:t>ՀՀ բարձր տեխնոլոգիական արդյունաբերության նախարարությունն իր իրավասությունների շրջանակում առաջարկություններ և առարկություններ չունի:</w:t>
            </w:r>
          </w:p>
          <w:p w:rsidR="00890D3A" w:rsidRPr="00890D3A" w:rsidRDefault="00890D3A" w:rsidP="00890D3A">
            <w:pPr>
              <w:spacing w:line="240" w:lineRule="auto"/>
              <w:ind w:firstLine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0D3A">
              <w:rPr>
                <w:rFonts w:ascii="GHEA Grapalat" w:hAnsi="GHEA Grapalat"/>
                <w:sz w:val="24"/>
                <w:szCs w:val="24"/>
                <w:lang w:val="hy-AM"/>
              </w:rPr>
              <w:t xml:space="preserve">Միաժամանակ, ներկայացվում են Հայաստանի Հանրապետությունում էլեկտրոնային հաղորդակցության ծառայություններ մատուցող ընկերությունների դիրքորոշումները: </w:t>
            </w:r>
          </w:p>
          <w:p w:rsidR="00890D3A" w:rsidRPr="00890D3A" w:rsidRDefault="00890D3A" w:rsidP="00890D3A">
            <w:pPr>
              <w:spacing w:line="240" w:lineRule="auto"/>
              <w:ind w:firstLine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0D3A">
              <w:rPr>
                <w:rFonts w:ascii="GHEA Grapalat" w:hAnsi="GHEA Grapalat"/>
                <w:sz w:val="24"/>
                <w:szCs w:val="24"/>
                <w:lang w:val="hy-AM"/>
              </w:rPr>
              <w:t>Առդիր՝ 1 խտացված նյութ:</w:t>
            </w:r>
          </w:p>
          <w:p w:rsidR="00CA7C24" w:rsidRPr="00890D3A" w:rsidRDefault="00890D3A" w:rsidP="00890D3A">
            <w:pPr>
              <w:spacing w:line="240" w:lineRule="auto"/>
              <w:ind w:right="36" w:firstLine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5EBB">
              <w:rPr>
                <w:rFonts w:ascii="GHEA Grapalat" w:hAnsi="GHEA Grapalat"/>
                <w:sz w:val="24"/>
                <w:szCs w:val="24"/>
                <w:lang w:val="hy-AM"/>
              </w:rPr>
              <w:t>Առաջարկություններ և դիտողություններ չկան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850" w:rsidRPr="00890D3A" w:rsidRDefault="00406024" w:rsidP="00890D3A">
            <w:pPr>
              <w:spacing w:line="240" w:lineRule="auto"/>
              <w:ind w:firstLine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90D3A">
              <w:rPr>
                <w:rFonts w:ascii="GHEA Grapalat" w:hAnsi="GHEA Grapalat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012A19" w:rsidRPr="000E5EBB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012A19" w:rsidRPr="000E5EBB" w:rsidRDefault="00012A19" w:rsidP="000E5E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8. </w:t>
            </w:r>
            <w:r w:rsidRPr="000E5EBB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Pr="000E5EBB">
              <w:rPr>
                <w:rFonts w:ascii="GHEA Grapalat" w:hAnsi="GHEA Grapalat"/>
                <w:sz w:val="24"/>
                <w:szCs w:val="24"/>
              </w:rPr>
              <w:t>կադաստրի</w:t>
            </w:r>
            <w:proofErr w:type="spellEnd"/>
            <w:r w:rsidRPr="000E5EB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E5EBB">
              <w:rPr>
                <w:rFonts w:ascii="GHEA Grapalat" w:hAnsi="GHEA Grapalat"/>
                <w:sz w:val="24"/>
                <w:szCs w:val="24"/>
              </w:rPr>
              <w:t>կոմիտե</w:t>
            </w:r>
            <w:proofErr w:type="spellEnd"/>
            <w:r w:rsidRPr="000E5EBB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12A19" w:rsidRPr="000E5EBB" w:rsidRDefault="00C561A7" w:rsidP="000E5E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</w:t>
            </w:r>
            <w:r w:rsidR="00630915" w:rsidRPr="000E5EBB">
              <w:rPr>
                <w:rFonts w:ascii="GHEA Grapalat" w:hAnsi="GHEA Grapalat"/>
                <w:sz w:val="24"/>
                <w:szCs w:val="24"/>
              </w:rPr>
              <w:t>-06</w:t>
            </w:r>
            <w:r>
              <w:rPr>
                <w:rFonts w:ascii="GHEA Grapalat" w:hAnsi="GHEA Grapalat"/>
                <w:sz w:val="24"/>
                <w:szCs w:val="24"/>
              </w:rPr>
              <w:t>-2023</w:t>
            </w:r>
          </w:p>
        </w:tc>
      </w:tr>
      <w:tr w:rsidR="00012A19" w:rsidRPr="000E5EBB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2A19" w:rsidRPr="000E5EBB" w:rsidRDefault="00012A19" w:rsidP="000E5E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012A19" w:rsidRPr="000E5EBB" w:rsidRDefault="00012A19" w:rsidP="000E5EBB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5EBB">
              <w:rPr>
                <w:rFonts w:ascii="GHEA Grapalat" w:hAnsi="GHEA Grapalat"/>
                <w:sz w:val="24"/>
                <w:szCs w:val="24"/>
              </w:rPr>
              <w:t>N</w:t>
            </w:r>
            <w:r w:rsidR="00C561A7">
              <w:t xml:space="preserve"> </w:t>
            </w:r>
            <w:r w:rsidR="00C561A7" w:rsidRPr="00C561A7">
              <w:rPr>
                <w:rFonts w:ascii="GHEA Grapalat" w:hAnsi="GHEA Grapalat"/>
                <w:sz w:val="24"/>
                <w:szCs w:val="24"/>
              </w:rPr>
              <w:t>ՍԹ/8768-2023</w:t>
            </w:r>
          </w:p>
        </w:tc>
      </w:tr>
      <w:tr w:rsidR="00EE1E86" w:rsidRPr="00C561A7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DDB" w:rsidRPr="000E5EBB" w:rsidRDefault="00C561A7" w:rsidP="00C561A7">
            <w:pPr>
              <w:shd w:val="clear" w:color="auto" w:fill="FFFFFF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61A7">
              <w:rPr>
                <w:rFonts w:ascii="GHEA Grapalat" w:hAnsi="GHEA Grapalat"/>
                <w:sz w:val="24"/>
                <w:szCs w:val="24"/>
                <w:lang w:val="hy-AM"/>
              </w:rPr>
              <w:t xml:space="preserve">   Ձեր 2023 թվականի հունիսի 21-ի N 01/11.2/7953-2023 գրությամբ ներկայացված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561A7">
              <w:rPr>
                <w:rFonts w:ascii="GHEA Grapalat" w:hAnsi="GHEA Grapalat"/>
                <w:sz w:val="24"/>
                <w:szCs w:val="24"/>
                <w:lang w:val="hy-AM"/>
              </w:rPr>
              <w:t>ՀՀ Սյունիքի մարզի Մեղրի համայնքի Ագարակ քաղաքի գլխավոր հատակագծում փոփոխություն (0.3291 հա հողամասի նպատակային նշանակության փոփոխություն) կատարելու առաջարկության վերաբերյալ դիտողություններ և առաջարկություններ չունենք։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DDB" w:rsidRPr="000E5EBB" w:rsidRDefault="00C561A7" w:rsidP="00C41F3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     </w:t>
            </w:r>
            <w:r w:rsidRPr="00C561A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EE1E86" w:rsidRPr="000E5EBB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EE1E86" w:rsidRPr="000E5EBB" w:rsidRDefault="00EE1E86" w:rsidP="000E5EBB">
            <w:pPr>
              <w:spacing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E5EB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9.</w:t>
            </w:r>
            <w:r w:rsidRPr="000E5EBB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0E5EBB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="006946F6" w:rsidRPr="000E5EBB">
              <w:rPr>
                <w:rFonts w:ascii="GHEA Grapalat" w:hAnsi="GHEA Grapalat"/>
                <w:sz w:val="24"/>
                <w:szCs w:val="24"/>
              </w:rPr>
              <w:t>ոստիկանություն</w:t>
            </w:r>
            <w:proofErr w:type="spellEnd"/>
          </w:p>
          <w:p w:rsidR="00EE1E86" w:rsidRPr="000E5EBB" w:rsidRDefault="00EE1E86" w:rsidP="000E5E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E1E86" w:rsidRPr="000E5EBB" w:rsidRDefault="00C561A7" w:rsidP="000E5E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22-06</w:t>
            </w:r>
            <w:r>
              <w:rPr>
                <w:rFonts w:ascii="GHEA Grapalat" w:hAnsi="GHEA Grapalat"/>
                <w:sz w:val="24"/>
                <w:szCs w:val="24"/>
              </w:rPr>
              <w:t>-2023</w:t>
            </w:r>
          </w:p>
        </w:tc>
      </w:tr>
      <w:tr w:rsidR="00EE1E86" w:rsidRPr="000E5EBB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86" w:rsidRPr="000E5EBB" w:rsidRDefault="00EE1E86" w:rsidP="000E5E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E1E86" w:rsidRPr="000E5EBB" w:rsidRDefault="00E848BD" w:rsidP="00C561A7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5EBB">
              <w:rPr>
                <w:rFonts w:ascii="GHEA Grapalat" w:hAnsi="GHEA Grapalat"/>
                <w:sz w:val="24"/>
                <w:szCs w:val="24"/>
              </w:rPr>
              <w:t>N</w:t>
            </w:r>
            <w:r w:rsidR="00C561A7" w:rsidRPr="00C561A7">
              <w:rPr>
                <w:rFonts w:ascii="GHEA Grapalat" w:hAnsi="GHEA Grapalat"/>
                <w:sz w:val="24"/>
                <w:szCs w:val="24"/>
              </w:rPr>
              <w:t>14/17/77504-23</w:t>
            </w:r>
            <w:r w:rsidRPr="000E5EBB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EE1E86" w:rsidRPr="000E5EBB" w:rsidTr="00A459D3">
        <w:trPr>
          <w:trHeight w:val="615"/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F31" w:rsidRDefault="00AB4AB8" w:rsidP="00C41F31">
            <w:pPr>
              <w:spacing w:line="240" w:lineRule="auto"/>
              <w:ind w:right="3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5EBB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</w:t>
            </w:r>
            <w:r w:rsidR="007C1EDA" w:rsidRPr="000E5EBB"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  <w:r w:rsidR="00493C4D" w:rsidRPr="000E5EBB">
              <w:rPr>
                <w:rFonts w:ascii="GHEA Grapalat" w:hAnsi="GHEA Grapalat"/>
                <w:sz w:val="24"/>
                <w:szCs w:val="24"/>
                <w:lang w:val="hy-AM"/>
              </w:rPr>
              <w:t>Ձեր</w:t>
            </w:r>
            <w:r w:rsidR="00C561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561A7" w:rsidRPr="00C561A7">
              <w:rPr>
                <w:rFonts w:ascii="GHEA Grapalat" w:hAnsi="GHEA Grapalat"/>
                <w:sz w:val="24"/>
                <w:szCs w:val="24"/>
                <w:lang w:val="hy-AM"/>
              </w:rPr>
              <w:t xml:space="preserve">21.06.2023թ. №01/11.2/7953-2023 գրությանն ի պատասխան տեղեկացնում եմ, որ ՀՀ ՆԳՆ ոստիկանության ճանապարհային ոստիկանությունում ուսումնասիրվել է ՀՀ Սյունիքի մարզի Մեղրի համայնքի Ագարակ քաղաքի վարչական սահմաններում գտնվող քաղաքացու սեփականությունը </w:t>
            </w:r>
            <w:r w:rsidR="00C561A7" w:rsidRPr="00C561A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հանդիսացող 09-002-0057-0049 կադաստրային ծածկագրով  0.3291 հա մակերեսով հողամասը, պահակակետ, վարչական շենք և շինանյութի արտադրամաս կառուցելու համար, բնակավայրերի նպատակայի նշանակության այլ հողերից արդյունաբերության, ընդերքօգտագործման և այլ արտադրական նպատակային նշանակության արդյունաբերական օբյեկտների հողերի փոխելու վերաբերյալ առաջարկությունը:</w:t>
            </w:r>
            <w:r w:rsidR="000D7A58" w:rsidRPr="000E5E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EE1E86" w:rsidRPr="000E5EBB" w:rsidRDefault="00493C4D" w:rsidP="00C41F31">
            <w:pPr>
              <w:spacing w:line="240" w:lineRule="auto"/>
              <w:ind w:right="36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0E5EBB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</w:t>
            </w:r>
            <w:r w:rsidR="007C1EDA" w:rsidRPr="000E5E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E5EBB">
              <w:rPr>
                <w:rFonts w:ascii="GHEA Grapalat" w:hAnsi="GHEA Grapalat"/>
                <w:sz w:val="24"/>
                <w:szCs w:val="24"/>
                <w:lang w:val="hy-AM"/>
              </w:rPr>
              <w:t>Առաջարկություններ և դիտողություններ չկան: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E86" w:rsidRPr="000E5EBB" w:rsidRDefault="008E3899" w:rsidP="000E5E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ընդունվել</w:t>
            </w:r>
            <w:proofErr w:type="spellEnd"/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ի </w:t>
            </w:r>
            <w:proofErr w:type="spellStart"/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գիտություն</w:t>
            </w:r>
            <w:proofErr w:type="spellEnd"/>
          </w:p>
        </w:tc>
      </w:tr>
      <w:tr w:rsidR="003F3087" w:rsidRPr="000E5EBB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0B5E24" w:rsidRPr="000E5EBB" w:rsidRDefault="000B5E24" w:rsidP="000E5EBB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10.</w:t>
            </w:r>
            <w:r w:rsidRPr="005812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ՀՀ</w:t>
            </w:r>
            <w:r w:rsidRPr="005812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քաղաքաշինության</w:t>
            </w:r>
            <w:proofErr w:type="spellEnd"/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տեխնիկական</w:t>
            </w:r>
            <w:proofErr w:type="spellEnd"/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</w:t>
            </w:r>
          </w:p>
          <w:p w:rsidR="003F3087" w:rsidRPr="000E5EBB" w:rsidRDefault="000B5E24" w:rsidP="000E5EBB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հրդեհային</w:t>
            </w:r>
            <w:proofErr w:type="spellEnd"/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անվտանգության</w:t>
            </w:r>
            <w:proofErr w:type="spellEnd"/>
            <w:r w:rsidRPr="005812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տեսչական</w:t>
            </w:r>
            <w:proofErr w:type="spellEnd"/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</w:t>
            </w:r>
            <w:r w:rsidRPr="005812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</w:t>
            </w:r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</w:t>
            </w:r>
            <w:proofErr w:type="spellEnd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3F3087" w:rsidRPr="000E5EBB" w:rsidRDefault="00614BCF" w:rsidP="0058123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812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  <w:r w:rsidR="0058123A" w:rsidRPr="005812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  <w:r w:rsidRPr="005812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-0</w:t>
            </w:r>
            <w:r w:rsidR="0058123A" w:rsidRPr="005812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7-2023</w:t>
            </w:r>
          </w:p>
        </w:tc>
      </w:tr>
      <w:tr w:rsidR="003F3087" w:rsidRPr="000E5EBB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087" w:rsidRPr="000E5EBB" w:rsidRDefault="003F3087" w:rsidP="0058123A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3F3087" w:rsidRPr="0058123A" w:rsidRDefault="0058123A" w:rsidP="0058123A">
            <w:pPr>
              <w:spacing w:after="0" w:line="240" w:lineRule="auto"/>
              <w:ind w:left="-48" w:right="14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812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ՔՏՄ/13.5/14384-23</w:t>
            </w:r>
          </w:p>
        </w:tc>
      </w:tr>
      <w:tr w:rsidR="0017179D" w:rsidRPr="000E5EBB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23A" w:rsidRPr="0058123A" w:rsidRDefault="00614BCF" w:rsidP="0058123A">
            <w:pPr>
              <w:spacing w:line="240" w:lineRule="auto"/>
              <w:ind w:right="3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5EBB">
              <w:rPr>
                <w:rFonts w:ascii="GHEA Grapalat" w:hAnsi="GHEA Grapalat"/>
                <w:sz w:val="24"/>
                <w:szCs w:val="24"/>
              </w:rPr>
              <w:t xml:space="preserve">       </w:t>
            </w:r>
            <w:r w:rsidR="0058123A">
              <w:rPr>
                <w:rFonts w:ascii="GHEA Grapalat" w:hAnsi="GHEA Grapalat"/>
                <w:sz w:val="24"/>
              </w:rPr>
              <w:tab/>
            </w:r>
            <w:r w:rsidR="0058123A" w:rsidRPr="0058123A">
              <w:rPr>
                <w:rFonts w:ascii="GHEA Grapalat" w:hAnsi="GHEA Grapalat"/>
                <w:sz w:val="24"/>
                <w:szCs w:val="24"/>
                <w:lang w:val="hy-AM"/>
              </w:rPr>
              <w:t xml:space="preserve">Ի պատասխան Ձեր N 01/11.2/7953-2023 գրության՝ ՀՀ Սյունիքի մարզի Մեղրի համայնքի Ագարակ բնակավայրի վարչական սահմաններում գտնվող 09-002-0057-0049 կադաստրային ծածկագրով 0.3291հա մակերեսով բնակավայրերի նպատակային նշանակության այլ հողերից, պահակակետ, վարչական շենք և շինանյութի արտադրամաս կառուցելու համար, արդյունաբերության, ընդերքօգտագործման և այլ արտադրական նպատակային նշանակության արդյունաբերական օբյեկտների հողերի փոխելու վերաբերյալ՝ հայտնում եմ, որ ըստ </w:t>
            </w:r>
            <w:r w:rsidR="0058123A" w:rsidRPr="00CA579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կառավարության 2011 թվականի դեկտեմբերի 29-ի </w:t>
            </w:r>
            <w:r w:rsidR="0058123A" w:rsidRPr="0058123A">
              <w:rPr>
                <w:rFonts w:ascii="GHEA Grapalat" w:hAnsi="GHEA Grapalat"/>
                <w:sz w:val="24"/>
                <w:szCs w:val="24"/>
                <w:lang w:val="hy-AM"/>
              </w:rPr>
              <w:t xml:space="preserve">N </w:t>
            </w:r>
            <w:r w:rsidR="0058123A" w:rsidRPr="00CA579A">
              <w:rPr>
                <w:rFonts w:ascii="GHEA Grapalat" w:hAnsi="GHEA Grapalat"/>
                <w:sz w:val="24"/>
                <w:szCs w:val="24"/>
                <w:lang w:val="hy-AM"/>
              </w:rPr>
              <w:t xml:space="preserve">1920-Ն որոշման 56-րդ կետի 6-րդ ենթակետի պահանջների համաձայն փաթեթում </w:t>
            </w:r>
            <w:r w:rsidR="0058123A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բացակայում է </w:t>
            </w:r>
            <w:r w:rsidR="0058123A" w:rsidRPr="00CA579A">
              <w:rPr>
                <w:rFonts w:ascii="GHEA Grapalat" w:hAnsi="GHEA Grapalat"/>
                <w:sz w:val="24"/>
                <w:szCs w:val="24"/>
                <w:lang w:val="hy-AM"/>
              </w:rPr>
              <w:t>«Տեղեկանք-հիմնավորում» վերտառությամբ գրությունը</w:t>
            </w:r>
            <w:r w:rsidR="0058123A">
              <w:rPr>
                <w:rFonts w:ascii="GHEA Grapalat" w:hAnsi="GHEA Grapalat"/>
                <w:sz w:val="24"/>
                <w:szCs w:val="24"/>
                <w:lang w:val="hy-AM"/>
              </w:rPr>
              <w:t>, իսկ «Կարծիք» վերտառությամբ գրությունը</w:t>
            </w:r>
            <w:r w:rsidR="0058123A" w:rsidRPr="00CA57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ոչ մի կերպ չի պարունակում համայնքի համար նախատեսվող օբյեկտների կարևորության</w:t>
            </w:r>
            <w:r w:rsidR="0058123A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մասին որևէ գրառում, միաժամանակ հայտնում եմ, որ </w:t>
            </w:r>
            <w:r w:rsidR="0058123A" w:rsidRPr="0058123A">
              <w:rPr>
                <w:rFonts w:ascii="GHEA Grapalat" w:hAnsi="GHEA Grapalat"/>
                <w:sz w:val="24"/>
                <w:szCs w:val="24"/>
                <w:lang w:val="hy-AM"/>
              </w:rPr>
              <w:t xml:space="preserve">ըստ ներկայացված «Կառուցապատման սխեմայի» հողամասի ելքն ու մուտքն ապահովվելու է 09-002-0057-0038 կադաստրային ծածկագրով բնակավայրերի նպատակային նշանակության այլ գործառնական նշանակության համայնքային հողամասով՝ վնաս պատճառելով համայնքին,  ուստի վերոնշյալ հողամասի նպատակային նշանակության փոփոխությունը տեսչական մարմինը նպատակահարմար չի համարում։ </w:t>
            </w:r>
          </w:p>
          <w:p w:rsidR="0017179D" w:rsidRPr="000E5EBB" w:rsidRDefault="0017179D" w:rsidP="00C41F31">
            <w:pPr>
              <w:shd w:val="clear" w:color="auto" w:fill="FFFFFF"/>
              <w:spacing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79D" w:rsidRPr="000E5EBB" w:rsidRDefault="0017179D" w:rsidP="000E5EBB">
            <w:pPr>
              <w:tabs>
                <w:tab w:val="left" w:pos="2742"/>
              </w:tabs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80958" w:rsidRPr="008E6664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0958" w:rsidRPr="00B95F31" w:rsidRDefault="00B80958" w:rsidP="00B80958">
            <w:pPr>
              <w:shd w:val="clear" w:color="auto" w:fill="FFFFFF"/>
              <w:spacing w:after="0" w:line="360" w:lineRule="auto"/>
              <w:ind w:left="142" w:right="283" w:hanging="142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B95F31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     Ի պատասխան Ձեր N 01/11.2/5676-2024 գրության՝ </w:t>
            </w:r>
            <w:r w:rsidRPr="00EB43D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ՀՀ Սյունիքի մարզի Մեղրի համայնքի Ագարակ քաղաքի վարչական սահմաններում գտնվող քաղաքացու սեփականությունը հանդիսացող 09-002-0057-0049 կադաստրային ծածկագրով  0.3291 հա մակերեսով հողամասը, պահակակետ, վարչական շենք և շինանյութի արտադրամաս կառուցելու համար, բնակավայրերի նպատակայի նշանակության այլ հողերից </w:t>
            </w:r>
            <w:r w:rsidRPr="00EB43D9">
              <w:rPr>
                <w:rFonts w:ascii="GHEA Grapalat" w:hAnsi="GHEA Grapalat" w:cs="GHEA Grapalat"/>
                <w:sz w:val="24"/>
                <w:szCs w:val="24"/>
                <w:lang w:val="hy-AM"/>
              </w:rPr>
              <w:lastRenderedPageBreak/>
              <w:t xml:space="preserve">արդյունաբերության, ընդերքօգտագործման և այլ արտադրական օբյեկտների՝ արդյունաբերական օբյեկտների հողերի փոխելու </w:t>
            </w:r>
            <w:r w:rsidRPr="00B95F31">
              <w:rPr>
                <w:rFonts w:ascii="GHEA Grapalat" w:hAnsi="GHEA Grapalat" w:cs="GHEA Grapalat"/>
                <w:sz w:val="24"/>
                <w:szCs w:val="24"/>
                <w:lang w:val="hy-AM"/>
              </w:rPr>
              <w:t>վերաբերյալ` տեսչական մարմինն առարկություն չունի։</w:t>
            </w:r>
          </w:p>
          <w:p w:rsidR="00B80958" w:rsidRPr="00B95F31" w:rsidRDefault="00B80958" w:rsidP="0058123A">
            <w:pPr>
              <w:spacing w:line="240" w:lineRule="auto"/>
              <w:ind w:right="36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0958" w:rsidRPr="00B95F31" w:rsidRDefault="00B80958" w:rsidP="000E5EBB">
            <w:pPr>
              <w:tabs>
                <w:tab w:val="left" w:pos="2742"/>
              </w:tabs>
              <w:spacing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B95F31">
              <w:rPr>
                <w:rFonts w:ascii="GHEA Grapalat" w:hAnsi="GHEA Grapalat" w:cs="GHEA Grapalat"/>
                <w:sz w:val="24"/>
                <w:szCs w:val="24"/>
                <w:lang w:val="hy-AM"/>
              </w:rPr>
              <w:lastRenderedPageBreak/>
              <w:t>30-04-2024,  ՔՏՄ/13.3/11365-24</w:t>
            </w:r>
          </w:p>
          <w:p w:rsidR="00B95F31" w:rsidRPr="00B95F31" w:rsidRDefault="00B95F31" w:rsidP="000E5EBB">
            <w:pPr>
              <w:tabs>
                <w:tab w:val="left" w:pos="2742"/>
              </w:tabs>
              <w:spacing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B95F31">
              <w:rPr>
                <w:rFonts w:ascii="GHEA Grapalat" w:hAnsi="GHEA Grapalat" w:cs="GHEA Grapalat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221469" w:rsidRPr="000E5EBB" w:rsidTr="002D2E85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221469" w:rsidRPr="000E5EBB" w:rsidRDefault="00221469" w:rsidP="00050AB6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698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 xml:space="preserve">       </w:t>
            </w:r>
            <w:r w:rsidR="00050AB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11</w:t>
            </w:r>
            <w:r w:rsidR="007D5DDF" w:rsidRPr="007D5DD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7D5DDF" w:rsidRPr="007D5DD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Ճարտարապետների</w:t>
            </w:r>
            <w:proofErr w:type="spellEnd"/>
            <w:r w:rsidR="007D5DDF" w:rsidRPr="007D5DD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DDF" w:rsidRPr="007D5DD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պալատ</w:t>
            </w:r>
            <w:proofErr w:type="spellEnd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221469" w:rsidRPr="000E5EBB" w:rsidRDefault="00221469" w:rsidP="000E5E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221469" w:rsidRPr="000E5EBB" w:rsidTr="002D2E85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469" w:rsidRPr="000E5EBB" w:rsidRDefault="00221469" w:rsidP="000E5EBB">
            <w:pPr>
              <w:tabs>
                <w:tab w:val="left" w:pos="2742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221469" w:rsidRPr="000E5EBB" w:rsidRDefault="00221469" w:rsidP="000E5EB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7179D" w:rsidRPr="008E6664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79D" w:rsidRPr="000E5EBB" w:rsidRDefault="00120A26" w:rsidP="00C41F31">
            <w:pPr>
              <w:spacing w:line="240" w:lineRule="auto"/>
              <w:ind w:right="36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0E5EBB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       </w:t>
            </w:r>
            <w:r w:rsidR="00493C4D" w:rsidRPr="000E5EBB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7D5DDF" w:rsidRPr="007D5DDF">
              <w:rPr>
                <w:rFonts w:ascii="GHEA Grapalat" w:hAnsi="GHEA Grapalat" w:cs="GHEA Grapalat"/>
                <w:sz w:val="24"/>
                <w:szCs w:val="24"/>
              </w:rPr>
              <w:t>Սահմանված</w:t>
            </w:r>
            <w:proofErr w:type="spellEnd"/>
            <w:r w:rsidR="007D5DDF" w:rsidRPr="007D5DDF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7D5DDF" w:rsidRPr="007D5DDF">
              <w:rPr>
                <w:rFonts w:ascii="GHEA Grapalat" w:hAnsi="GHEA Grapalat" w:cs="GHEA Grapalat"/>
                <w:sz w:val="24"/>
                <w:szCs w:val="24"/>
              </w:rPr>
              <w:t>ժամկետում</w:t>
            </w:r>
            <w:proofErr w:type="spellEnd"/>
            <w:r w:rsidR="007D5DDF" w:rsidRPr="007D5DDF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7D5DDF" w:rsidRPr="007D5DDF">
              <w:rPr>
                <w:rFonts w:ascii="GHEA Grapalat" w:hAnsi="GHEA Grapalat" w:cs="GHEA Grapalat"/>
                <w:sz w:val="24"/>
                <w:szCs w:val="24"/>
              </w:rPr>
              <w:t>կարծիք</w:t>
            </w:r>
            <w:proofErr w:type="spellEnd"/>
            <w:r w:rsidR="007D5DDF" w:rsidRPr="007D5DDF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7D5DDF" w:rsidRPr="007D5DDF">
              <w:rPr>
                <w:rFonts w:ascii="GHEA Grapalat" w:hAnsi="GHEA Grapalat" w:cs="GHEA Grapalat"/>
                <w:sz w:val="24"/>
                <w:szCs w:val="24"/>
              </w:rPr>
              <w:t>չի</w:t>
            </w:r>
            <w:proofErr w:type="spellEnd"/>
            <w:r w:rsidR="007D5DDF" w:rsidRPr="007D5DDF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7D5DDF" w:rsidRPr="007D5DDF">
              <w:rPr>
                <w:rFonts w:ascii="GHEA Grapalat" w:hAnsi="GHEA Grapalat" w:cs="GHEA Grapalat"/>
                <w:sz w:val="24"/>
                <w:szCs w:val="24"/>
              </w:rPr>
              <w:t>ներկայացվել</w:t>
            </w:r>
            <w:proofErr w:type="spellEnd"/>
            <w:r w:rsidR="007D5DDF" w:rsidRPr="007D5DDF">
              <w:rPr>
                <w:rFonts w:ascii="GHEA Grapalat" w:hAnsi="GHEA Grapalat" w:cs="GHEA Grapalat"/>
                <w:sz w:val="24"/>
                <w:szCs w:val="24"/>
              </w:rPr>
              <w:t>: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79D" w:rsidRPr="000E5EBB" w:rsidRDefault="007D5DDF" w:rsidP="000E5EBB">
            <w:pPr>
              <w:tabs>
                <w:tab w:val="left" w:pos="2742"/>
              </w:tabs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5DDF">
              <w:rPr>
                <w:rFonts w:ascii="GHEA Grapalat" w:hAnsi="GHEA Grapalat"/>
                <w:sz w:val="24"/>
                <w:szCs w:val="24"/>
                <w:lang w:val="hy-AM"/>
              </w:rPr>
              <w:t>ՀՀ կառավարության 29.12.2011թ. N1920-Ն որոշման 47-րդ կետի համաձայն:</w:t>
            </w:r>
          </w:p>
        </w:tc>
      </w:tr>
      <w:tr w:rsidR="00511515" w:rsidRPr="000E5EBB" w:rsidTr="002D2E85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11515" w:rsidRPr="000E5EBB" w:rsidRDefault="00511515" w:rsidP="000E5EBB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5EBB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</w:t>
            </w:r>
            <w:r w:rsidR="006946F6" w:rsidRPr="000E5EBB">
              <w:rPr>
                <w:rFonts w:ascii="GHEA Grapalat" w:hAnsi="GHEA Grapalat"/>
                <w:sz w:val="24"/>
                <w:szCs w:val="24"/>
                <w:lang w:val="hy-AM"/>
              </w:rPr>
              <w:t>12.</w:t>
            </w:r>
            <w:r w:rsidR="006C2F84" w:rsidRPr="000E5EB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C2F84" w:rsidRPr="000E5EBB">
              <w:rPr>
                <w:rFonts w:ascii="GHEA Grapalat" w:hAnsi="GHEA Grapalat"/>
                <w:sz w:val="24"/>
                <w:szCs w:val="24"/>
                <w:lang w:val="hy-AM"/>
              </w:rPr>
              <w:t>Հայաստանի շինարարների միություն</w:t>
            </w:r>
            <w:r w:rsidR="006946F6" w:rsidRPr="000E5E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11515" w:rsidRPr="000E5EBB" w:rsidRDefault="00511515" w:rsidP="000E5E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511515" w:rsidRPr="000E5EBB" w:rsidTr="00EE4C3C">
        <w:trPr>
          <w:trHeight w:val="255"/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515" w:rsidRPr="000E5EBB" w:rsidRDefault="00511515" w:rsidP="000E5EBB">
            <w:pPr>
              <w:tabs>
                <w:tab w:val="left" w:pos="2742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11515" w:rsidRPr="000E5EBB" w:rsidRDefault="00511515" w:rsidP="000E5EBB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11515" w:rsidRPr="008E6664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1515" w:rsidRPr="000E5EBB" w:rsidRDefault="00614BCF" w:rsidP="000E5EBB">
            <w:pPr>
              <w:shd w:val="clear" w:color="auto" w:fill="FFFFFF"/>
              <w:spacing w:line="240" w:lineRule="auto"/>
              <w:ind w:firstLine="459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 </w:t>
            </w:r>
            <w:r w:rsidRPr="000E5EB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Սահմանված ժամկետում կարծիք չի ներկայացվել: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515" w:rsidRPr="000E5EBB" w:rsidRDefault="00614BCF" w:rsidP="000E5EBB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5EBB">
              <w:rPr>
                <w:rFonts w:ascii="GHEA Grapalat" w:hAnsi="GHEA Grapalat"/>
                <w:sz w:val="24"/>
                <w:szCs w:val="24"/>
                <w:lang w:val="hy-AM"/>
              </w:rPr>
              <w:t>ՀՀ կառավարության 29.12.2011թ. N1920-Ն որոշման</w:t>
            </w:r>
            <w:r w:rsidR="000E5EBB">
              <w:rPr>
                <w:rFonts w:ascii="GHEA Grapalat" w:hAnsi="GHEA Grapalat"/>
                <w:sz w:val="24"/>
                <w:szCs w:val="24"/>
                <w:lang w:val="hy-AM"/>
              </w:rPr>
              <w:t xml:space="preserve"> 47</w:t>
            </w:r>
            <w:r w:rsidRPr="000E5EBB">
              <w:rPr>
                <w:rFonts w:ascii="GHEA Grapalat" w:hAnsi="GHEA Grapalat"/>
                <w:sz w:val="24"/>
                <w:szCs w:val="24"/>
                <w:lang w:val="hy-AM"/>
              </w:rPr>
              <w:t>-րդ կետի համաձայն:</w:t>
            </w:r>
          </w:p>
        </w:tc>
      </w:tr>
    </w:tbl>
    <w:p w:rsidR="006C2F84" w:rsidRPr="000E5EBB" w:rsidRDefault="006C2F84" w:rsidP="000E5EBB">
      <w:pPr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sectPr w:rsidR="006C2F84" w:rsidRPr="000E5EBB" w:rsidSect="00EB57F3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g_Times1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B6B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5D16467"/>
    <w:multiLevelType w:val="hybridMultilevel"/>
    <w:tmpl w:val="FCD8A5CC"/>
    <w:lvl w:ilvl="0" w:tplc="0409000F">
      <w:start w:val="5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">
    <w:nsid w:val="0C4563AC"/>
    <w:multiLevelType w:val="hybridMultilevel"/>
    <w:tmpl w:val="71509AAE"/>
    <w:lvl w:ilvl="0" w:tplc="0D16832A">
      <w:start w:val="1"/>
      <w:numFmt w:val="decimal"/>
      <w:lvlText w:val="%1."/>
      <w:lvlJc w:val="left"/>
      <w:pPr>
        <w:ind w:left="48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0763F75"/>
    <w:multiLevelType w:val="hybridMultilevel"/>
    <w:tmpl w:val="32789F86"/>
    <w:lvl w:ilvl="0" w:tplc="6ACA5A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96F62B1"/>
    <w:multiLevelType w:val="hybridMultilevel"/>
    <w:tmpl w:val="3A8092C0"/>
    <w:lvl w:ilvl="0" w:tplc="038455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40990"/>
    <w:multiLevelType w:val="hybridMultilevel"/>
    <w:tmpl w:val="647AF9A6"/>
    <w:lvl w:ilvl="0" w:tplc="DE14334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1DDC3E31"/>
    <w:multiLevelType w:val="hybridMultilevel"/>
    <w:tmpl w:val="24B0E830"/>
    <w:lvl w:ilvl="0" w:tplc="84228A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F106954"/>
    <w:multiLevelType w:val="hybridMultilevel"/>
    <w:tmpl w:val="EE9A32E4"/>
    <w:lvl w:ilvl="0" w:tplc="30A8E8F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F4E1F"/>
    <w:multiLevelType w:val="hybridMultilevel"/>
    <w:tmpl w:val="4EAC8110"/>
    <w:lvl w:ilvl="0" w:tplc="58123204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97E8C"/>
    <w:multiLevelType w:val="hybridMultilevel"/>
    <w:tmpl w:val="F9108698"/>
    <w:lvl w:ilvl="0" w:tplc="DF844EE4">
      <w:start w:val="1"/>
      <w:numFmt w:val="decimal"/>
      <w:lvlText w:val="%1."/>
      <w:lvlJc w:val="left"/>
      <w:pPr>
        <w:ind w:left="909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0">
    <w:nsid w:val="3657726F"/>
    <w:multiLevelType w:val="hybridMultilevel"/>
    <w:tmpl w:val="1CD8E4B6"/>
    <w:lvl w:ilvl="0" w:tplc="6526E6CE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33681"/>
    <w:multiLevelType w:val="hybridMultilevel"/>
    <w:tmpl w:val="16C60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F4F15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4598125F"/>
    <w:multiLevelType w:val="hybridMultilevel"/>
    <w:tmpl w:val="0F0C8E34"/>
    <w:lvl w:ilvl="0" w:tplc="A31CDB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496C7ED4"/>
    <w:multiLevelType w:val="hybridMultilevel"/>
    <w:tmpl w:val="1FCACC3E"/>
    <w:lvl w:ilvl="0" w:tplc="44561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14794"/>
    <w:multiLevelType w:val="hybridMultilevel"/>
    <w:tmpl w:val="BEC4E87A"/>
    <w:lvl w:ilvl="0" w:tplc="723258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4EB77E2C"/>
    <w:multiLevelType w:val="hybridMultilevel"/>
    <w:tmpl w:val="8D0C9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7164D"/>
    <w:multiLevelType w:val="hybridMultilevel"/>
    <w:tmpl w:val="9C1A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F15C5"/>
    <w:multiLevelType w:val="hybridMultilevel"/>
    <w:tmpl w:val="BC744A6E"/>
    <w:lvl w:ilvl="0" w:tplc="6748CF5C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9">
    <w:nsid w:val="55143828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8224E83"/>
    <w:multiLevelType w:val="hybridMultilevel"/>
    <w:tmpl w:val="0D003CAE"/>
    <w:lvl w:ilvl="0" w:tplc="28140A5E">
      <w:start w:val="1"/>
      <w:numFmt w:val="decimal"/>
      <w:lvlText w:val="%1."/>
      <w:lvlJc w:val="left"/>
      <w:pPr>
        <w:ind w:left="579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1">
    <w:nsid w:val="583827E2"/>
    <w:multiLevelType w:val="hybridMultilevel"/>
    <w:tmpl w:val="7AC09B50"/>
    <w:lvl w:ilvl="0" w:tplc="52E0D77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2">
    <w:nsid w:val="5E105179"/>
    <w:multiLevelType w:val="hybridMultilevel"/>
    <w:tmpl w:val="AF6EC4A2"/>
    <w:lvl w:ilvl="0" w:tplc="F7BEBF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062EA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D69D4"/>
    <w:multiLevelType w:val="hybridMultilevel"/>
    <w:tmpl w:val="E8246C60"/>
    <w:lvl w:ilvl="0" w:tplc="0CD48EF6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>
    <w:nsid w:val="7DE915C9"/>
    <w:multiLevelType w:val="hybridMultilevel"/>
    <w:tmpl w:val="ADD8E046"/>
    <w:lvl w:ilvl="0" w:tplc="8D08E966">
      <w:start w:val="1"/>
      <w:numFmt w:val="decimal"/>
      <w:lvlText w:val="%1."/>
      <w:lvlJc w:val="left"/>
      <w:pPr>
        <w:ind w:left="69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5">
    <w:nsid w:val="7F1F10C0"/>
    <w:multiLevelType w:val="hybridMultilevel"/>
    <w:tmpl w:val="E0884688"/>
    <w:lvl w:ilvl="0" w:tplc="ED92AB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23"/>
  </w:num>
  <w:num w:numId="5">
    <w:abstractNumId w:val="14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"/>
  </w:num>
  <w:num w:numId="9">
    <w:abstractNumId w:val="16"/>
  </w:num>
  <w:num w:numId="10">
    <w:abstractNumId w:val="24"/>
  </w:num>
  <w:num w:numId="11">
    <w:abstractNumId w:val="9"/>
  </w:num>
  <w:num w:numId="12">
    <w:abstractNumId w:val="25"/>
  </w:num>
  <w:num w:numId="13">
    <w:abstractNumId w:val="5"/>
  </w:num>
  <w:num w:numId="14">
    <w:abstractNumId w:val="7"/>
  </w:num>
  <w:num w:numId="15">
    <w:abstractNumId w:val="20"/>
  </w:num>
  <w:num w:numId="16">
    <w:abstractNumId w:val="11"/>
  </w:num>
  <w:num w:numId="17">
    <w:abstractNumId w:val="4"/>
  </w:num>
  <w:num w:numId="18">
    <w:abstractNumId w:val="13"/>
  </w:num>
  <w:num w:numId="19">
    <w:abstractNumId w:val="10"/>
  </w:num>
  <w:num w:numId="20">
    <w:abstractNumId w:val="12"/>
  </w:num>
  <w:num w:numId="21">
    <w:abstractNumId w:val="19"/>
  </w:num>
  <w:num w:numId="22">
    <w:abstractNumId w:val="0"/>
  </w:num>
  <w:num w:numId="23">
    <w:abstractNumId w:val="8"/>
  </w:num>
  <w:num w:numId="24">
    <w:abstractNumId w:val="2"/>
  </w:num>
  <w:num w:numId="25">
    <w:abstractNumId w:val="21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E1"/>
    <w:rsid w:val="000104FD"/>
    <w:rsid w:val="00012A19"/>
    <w:rsid w:val="00022167"/>
    <w:rsid w:val="0002545D"/>
    <w:rsid w:val="00036436"/>
    <w:rsid w:val="00050AB6"/>
    <w:rsid w:val="00052143"/>
    <w:rsid w:val="000630C6"/>
    <w:rsid w:val="0006584D"/>
    <w:rsid w:val="00084E03"/>
    <w:rsid w:val="0008681E"/>
    <w:rsid w:val="00086B94"/>
    <w:rsid w:val="000929D3"/>
    <w:rsid w:val="000A3CE2"/>
    <w:rsid w:val="000A4C3A"/>
    <w:rsid w:val="000B1BA3"/>
    <w:rsid w:val="000B5E24"/>
    <w:rsid w:val="000D5F55"/>
    <w:rsid w:val="000D7A58"/>
    <w:rsid w:val="000E23D5"/>
    <w:rsid w:val="000E5EBB"/>
    <w:rsid w:val="000F5FE1"/>
    <w:rsid w:val="0010459D"/>
    <w:rsid w:val="00120A26"/>
    <w:rsid w:val="001407E5"/>
    <w:rsid w:val="00170912"/>
    <w:rsid w:val="0017179D"/>
    <w:rsid w:val="00180409"/>
    <w:rsid w:val="001832A3"/>
    <w:rsid w:val="001908FA"/>
    <w:rsid w:val="001A608A"/>
    <w:rsid w:val="001A73E0"/>
    <w:rsid w:val="001B3F1B"/>
    <w:rsid w:val="001D3E9F"/>
    <w:rsid w:val="001D507A"/>
    <w:rsid w:val="001E1504"/>
    <w:rsid w:val="00200F5C"/>
    <w:rsid w:val="00202EF5"/>
    <w:rsid w:val="002207AC"/>
    <w:rsid w:val="00221469"/>
    <w:rsid w:val="002311DC"/>
    <w:rsid w:val="00280AA3"/>
    <w:rsid w:val="002857C2"/>
    <w:rsid w:val="002B4299"/>
    <w:rsid w:val="002D2E85"/>
    <w:rsid w:val="002E732D"/>
    <w:rsid w:val="002F19A6"/>
    <w:rsid w:val="002F3666"/>
    <w:rsid w:val="00310F14"/>
    <w:rsid w:val="0031209C"/>
    <w:rsid w:val="00321921"/>
    <w:rsid w:val="00321CD6"/>
    <w:rsid w:val="00327737"/>
    <w:rsid w:val="0033532C"/>
    <w:rsid w:val="0034252E"/>
    <w:rsid w:val="00345912"/>
    <w:rsid w:val="003526CC"/>
    <w:rsid w:val="00367B4F"/>
    <w:rsid w:val="00367F98"/>
    <w:rsid w:val="00373CDB"/>
    <w:rsid w:val="0037731E"/>
    <w:rsid w:val="00397C07"/>
    <w:rsid w:val="003A0E96"/>
    <w:rsid w:val="003A7FDB"/>
    <w:rsid w:val="003C776B"/>
    <w:rsid w:val="003E254C"/>
    <w:rsid w:val="003E26DF"/>
    <w:rsid w:val="003E3716"/>
    <w:rsid w:val="003F1D7C"/>
    <w:rsid w:val="003F3087"/>
    <w:rsid w:val="003F6AB1"/>
    <w:rsid w:val="00406024"/>
    <w:rsid w:val="00427A03"/>
    <w:rsid w:val="00447687"/>
    <w:rsid w:val="00457D4E"/>
    <w:rsid w:val="00476614"/>
    <w:rsid w:val="00491962"/>
    <w:rsid w:val="00493C4D"/>
    <w:rsid w:val="004A37D7"/>
    <w:rsid w:val="004A3F5A"/>
    <w:rsid w:val="004A6165"/>
    <w:rsid w:val="004B1400"/>
    <w:rsid w:val="004B1DD6"/>
    <w:rsid w:val="00511515"/>
    <w:rsid w:val="005356C6"/>
    <w:rsid w:val="0054378B"/>
    <w:rsid w:val="0054562E"/>
    <w:rsid w:val="00547A04"/>
    <w:rsid w:val="00554C3F"/>
    <w:rsid w:val="00555B30"/>
    <w:rsid w:val="00575911"/>
    <w:rsid w:val="00580F29"/>
    <w:rsid w:val="0058123A"/>
    <w:rsid w:val="00594EF7"/>
    <w:rsid w:val="005A72C5"/>
    <w:rsid w:val="005B4E71"/>
    <w:rsid w:val="005B7537"/>
    <w:rsid w:val="005C03FC"/>
    <w:rsid w:val="005E6410"/>
    <w:rsid w:val="005E689B"/>
    <w:rsid w:val="005E6E42"/>
    <w:rsid w:val="006007F2"/>
    <w:rsid w:val="00606E48"/>
    <w:rsid w:val="00614BCF"/>
    <w:rsid w:val="00615FF2"/>
    <w:rsid w:val="00630915"/>
    <w:rsid w:val="006633F8"/>
    <w:rsid w:val="006663C9"/>
    <w:rsid w:val="006946F6"/>
    <w:rsid w:val="00694B28"/>
    <w:rsid w:val="006A031F"/>
    <w:rsid w:val="006A153B"/>
    <w:rsid w:val="006A4C82"/>
    <w:rsid w:val="006B040C"/>
    <w:rsid w:val="006B3267"/>
    <w:rsid w:val="006B6956"/>
    <w:rsid w:val="006C2F84"/>
    <w:rsid w:val="006C6C96"/>
    <w:rsid w:val="006E69A5"/>
    <w:rsid w:val="006E799F"/>
    <w:rsid w:val="00705DCC"/>
    <w:rsid w:val="007100E6"/>
    <w:rsid w:val="00717DE3"/>
    <w:rsid w:val="00731D77"/>
    <w:rsid w:val="00742714"/>
    <w:rsid w:val="00743CE6"/>
    <w:rsid w:val="00744850"/>
    <w:rsid w:val="00771B94"/>
    <w:rsid w:val="007905FB"/>
    <w:rsid w:val="007A470D"/>
    <w:rsid w:val="007C1EDA"/>
    <w:rsid w:val="007C235C"/>
    <w:rsid w:val="007C4BDE"/>
    <w:rsid w:val="007C4EFE"/>
    <w:rsid w:val="007D5982"/>
    <w:rsid w:val="007D5DDF"/>
    <w:rsid w:val="00802E03"/>
    <w:rsid w:val="00830B8A"/>
    <w:rsid w:val="00841C28"/>
    <w:rsid w:val="00841CB5"/>
    <w:rsid w:val="00843D21"/>
    <w:rsid w:val="00863BCF"/>
    <w:rsid w:val="0086698E"/>
    <w:rsid w:val="00876981"/>
    <w:rsid w:val="00890D3A"/>
    <w:rsid w:val="008915E1"/>
    <w:rsid w:val="008B54A4"/>
    <w:rsid w:val="008B5F37"/>
    <w:rsid w:val="008B7822"/>
    <w:rsid w:val="008B7E7E"/>
    <w:rsid w:val="008D5BA2"/>
    <w:rsid w:val="008E3899"/>
    <w:rsid w:val="008E6664"/>
    <w:rsid w:val="008E739A"/>
    <w:rsid w:val="008E77BF"/>
    <w:rsid w:val="00904093"/>
    <w:rsid w:val="009067DF"/>
    <w:rsid w:val="00906A33"/>
    <w:rsid w:val="00921062"/>
    <w:rsid w:val="00936EDB"/>
    <w:rsid w:val="00940D6E"/>
    <w:rsid w:val="00960C67"/>
    <w:rsid w:val="009814E0"/>
    <w:rsid w:val="00986906"/>
    <w:rsid w:val="009B0952"/>
    <w:rsid w:val="009E02EE"/>
    <w:rsid w:val="009E0D82"/>
    <w:rsid w:val="009F6BB4"/>
    <w:rsid w:val="00A0617D"/>
    <w:rsid w:val="00A10BE3"/>
    <w:rsid w:val="00A10F4D"/>
    <w:rsid w:val="00A212ED"/>
    <w:rsid w:val="00A25BED"/>
    <w:rsid w:val="00A301E7"/>
    <w:rsid w:val="00A32284"/>
    <w:rsid w:val="00A329AF"/>
    <w:rsid w:val="00A44D99"/>
    <w:rsid w:val="00A459D3"/>
    <w:rsid w:val="00A47386"/>
    <w:rsid w:val="00A50CFE"/>
    <w:rsid w:val="00A55DDB"/>
    <w:rsid w:val="00A76732"/>
    <w:rsid w:val="00A8665D"/>
    <w:rsid w:val="00A9311E"/>
    <w:rsid w:val="00AA1EF6"/>
    <w:rsid w:val="00AA7691"/>
    <w:rsid w:val="00AB0FD2"/>
    <w:rsid w:val="00AB40E2"/>
    <w:rsid w:val="00AB4AB8"/>
    <w:rsid w:val="00AC46AE"/>
    <w:rsid w:val="00B07B7C"/>
    <w:rsid w:val="00B11B0F"/>
    <w:rsid w:val="00B13C30"/>
    <w:rsid w:val="00B15230"/>
    <w:rsid w:val="00B15D15"/>
    <w:rsid w:val="00B20AF4"/>
    <w:rsid w:val="00B24A92"/>
    <w:rsid w:val="00B4076A"/>
    <w:rsid w:val="00B43DA9"/>
    <w:rsid w:val="00B53067"/>
    <w:rsid w:val="00B57043"/>
    <w:rsid w:val="00B57F94"/>
    <w:rsid w:val="00B645B7"/>
    <w:rsid w:val="00B64641"/>
    <w:rsid w:val="00B71C84"/>
    <w:rsid w:val="00B80958"/>
    <w:rsid w:val="00B81915"/>
    <w:rsid w:val="00B864C3"/>
    <w:rsid w:val="00B95F31"/>
    <w:rsid w:val="00BA4513"/>
    <w:rsid w:val="00BC4262"/>
    <w:rsid w:val="00BC7C8A"/>
    <w:rsid w:val="00BF5731"/>
    <w:rsid w:val="00C05D0A"/>
    <w:rsid w:val="00C12A00"/>
    <w:rsid w:val="00C23829"/>
    <w:rsid w:val="00C2769C"/>
    <w:rsid w:val="00C30A70"/>
    <w:rsid w:val="00C41F31"/>
    <w:rsid w:val="00C51C21"/>
    <w:rsid w:val="00C561A7"/>
    <w:rsid w:val="00C57C32"/>
    <w:rsid w:val="00C72E06"/>
    <w:rsid w:val="00CA7C24"/>
    <w:rsid w:val="00CC3971"/>
    <w:rsid w:val="00CC52A5"/>
    <w:rsid w:val="00CC7523"/>
    <w:rsid w:val="00CD1887"/>
    <w:rsid w:val="00CD2CD2"/>
    <w:rsid w:val="00CF7AFA"/>
    <w:rsid w:val="00D11EAA"/>
    <w:rsid w:val="00D2584E"/>
    <w:rsid w:val="00D32CF5"/>
    <w:rsid w:val="00D40BDB"/>
    <w:rsid w:val="00D511A1"/>
    <w:rsid w:val="00D568EB"/>
    <w:rsid w:val="00D600A2"/>
    <w:rsid w:val="00D80268"/>
    <w:rsid w:val="00DA2F98"/>
    <w:rsid w:val="00DA3097"/>
    <w:rsid w:val="00DA469D"/>
    <w:rsid w:val="00DA7FC0"/>
    <w:rsid w:val="00DD0B0F"/>
    <w:rsid w:val="00DD3866"/>
    <w:rsid w:val="00DE6C4F"/>
    <w:rsid w:val="00DF4DFB"/>
    <w:rsid w:val="00E00BB9"/>
    <w:rsid w:val="00E0341B"/>
    <w:rsid w:val="00E14AD2"/>
    <w:rsid w:val="00E33027"/>
    <w:rsid w:val="00E62BCC"/>
    <w:rsid w:val="00E63CE1"/>
    <w:rsid w:val="00E72EBE"/>
    <w:rsid w:val="00E75793"/>
    <w:rsid w:val="00E82F52"/>
    <w:rsid w:val="00E830D7"/>
    <w:rsid w:val="00E832F9"/>
    <w:rsid w:val="00E848BD"/>
    <w:rsid w:val="00E91728"/>
    <w:rsid w:val="00E93F3C"/>
    <w:rsid w:val="00E9541B"/>
    <w:rsid w:val="00EB57F3"/>
    <w:rsid w:val="00ED5EF9"/>
    <w:rsid w:val="00EE1E86"/>
    <w:rsid w:val="00EE4C3C"/>
    <w:rsid w:val="00EF09DA"/>
    <w:rsid w:val="00EF265B"/>
    <w:rsid w:val="00F07802"/>
    <w:rsid w:val="00F10DEF"/>
    <w:rsid w:val="00F252D5"/>
    <w:rsid w:val="00F72551"/>
    <w:rsid w:val="00F729E9"/>
    <w:rsid w:val="00F74549"/>
    <w:rsid w:val="00F84884"/>
    <w:rsid w:val="00FA3524"/>
    <w:rsid w:val="00FA580A"/>
    <w:rsid w:val="00FC41B4"/>
    <w:rsid w:val="00FD22D8"/>
    <w:rsid w:val="00FF220C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7A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427A03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aliases w:val="Akapit z listą BS,List Paragraph 1,List_Paragraph,Multilevel para_II,List Paragraph1,Bullet1,Bullets,References,List Paragraph (numbered (a)),IBL List Paragraph,List Paragraph nowy,Numbered List Paragraph,Bullet paras,Liste 1,OBC Bullet"/>
    <w:basedOn w:val="a"/>
    <w:link w:val="a6"/>
    <w:uiPriority w:val="34"/>
    <w:qFormat/>
    <w:rsid w:val="00427A03"/>
    <w:pPr>
      <w:ind w:left="720"/>
      <w:contextualSpacing/>
    </w:pPr>
  </w:style>
  <w:style w:type="paragraph" w:styleId="a7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 webb,Знак"/>
    <w:basedOn w:val="a"/>
    <w:link w:val="a8"/>
    <w:uiPriority w:val="99"/>
    <w:unhideWhenUsed/>
    <w:qFormat/>
    <w:rsid w:val="00A7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1 Знак,Bullet1 Знак,Bullets Знак,References Знак,List Paragraph (numbered (a)) Знак,IBL List Paragraph Знак,List Paragraph nowy Знак"/>
    <w:link w:val="a5"/>
    <w:uiPriority w:val="34"/>
    <w:qFormat/>
    <w:locked/>
    <w:rsid w:val="003F6AB1"/>
  </w:style>
  <w:style w:type="character" w:styleId="a9">
    <w:name w:val="Emphasis"/>
    <w:qFormat/>
    <w:rsid w:val="00B81915"/>
    <w:rPr>
      <w:i/>
      <w:iCs/>
    </w:rPr>
  </w:style>
  <w:style w:type="character" w:styleId="aa">
    <w:name w:val="Strong"/>
    <w:qFormat/>
    <w:rsid w:val="00B81915"/>
    <w:rPr>
      <w:b/>
      <w:bCs/>
    </w:rPr>
  </w:style>
  <w:style w:type="paragraph" w:styleId="ab">
    <w:name w:val="header"/>
    <w:aliases w:val="Знак11"/>
    <w:basedOn w:val="a"/>
    <w:link w:val="ac"/>
    <w:rsid w:val="00AA1E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Верхний колонтитул Знак"/>
    <w:aliases w:val="Знак11 Знак"/>
    <w:basedOn w:val="a0"/>
    <w:link w:val="ab"/>
    <w:rsid w:val="00AA1E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uiPriority w:val="99"/>
    <w:rsid w:val="008E77BF"/>
    <w:rPr>
      <w:rFonts w:ascii="Sylfaen" w:hAnsi="Sylfaen" w:cs="Sylfae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9B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B0952"/>
    <w:rPr>
      <w:rFonts w:ascii="Segoe UI" w:hAnsi="Segoe UI" w:cs="Segoe UI"/>
      <w:sz w:val="18"/>
      <w:szCs w:val="18"/>
    </w:rPr>
  </w:style>
  <w:style w:type="character" w:customStyle="1" w:styleId="a8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 webb Знак,Знак Знак"/>
    <w:link w:val="a7"/>
    <w:locked/>
    <w:rsid w:val="00EE1E86"/>
    <w:rPr>
      <w:rFonts w:ascii="Times New Roman" w:eastAsia="Times New Roman" w:hAnsi="Times New Roman" w:cs="Times New Roman"/>
      <w:sz w:val="24"/>
      <w:szCs w:val="24"/>
    </w:rPr>
  </w:style>
  <w:style w:type="paragraph" w:customStyle="1" w:styleId="Armenian">
    <w:name w:val="Armenian"/>
    <w:basedOn w:val="a"/>
    <w:link w:val="ArmenianChar"/>
    <w:rsid w:val="006E69A5"/>
    <w:pPr>
      <w:spacing w:after="0" w:line="240" w:lineRule="auto"/>
    </w:pPr>
    <w:rPr>
      <w:rFonts w:ascii="Agg_Times1" w:eastAsia="Times New Roman" w:hAnsi="Agg_Times1" w:cs="Times New Roman"/>
      <w:sz w:val="24"/>
      <w:szCs w:val="20"/>
      <w:lang w:val="en-GB" w:eastAsia="x-none"/>
    </w:rPr>
  </w:style>
  <w:style w:type="character" w:customStyle="1" w:styleId="ArmenianChar">
    <w:name w:val="Armenian Char"/>
    <w:link w:val="Armenian"/>
    <w:locked/>
    <w:rsid w:val="006E69A5"/>
    <w:rPr>
      <w:rFonts w:ascii="Agg_Times1" w:eastAsia="Times New Roman" w:hAnsi="Agg_Times1" w:cs="Times New Roman"/>
      <w:sz w:val="24"/>
      <w:szCs w:val="20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7A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427A03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aliases w:val="Akapit z listą BS,List Paragraph 1,List_Paragraph,Multilevel para_II,List Paragraph1,Bullet1,Bullets,References,List Paragraph (numbered (a)),IBL List Paragraph,List Paragraph nowy,Numbered List Paragraph,Bullet paras,Liste 1,OBC Bullet"/>
    <w:basedOn w:val="a"/>
    <w:link w:val="a6"/>
    <w:uiPriority w:val="34"/>
    <w:qFormat/>
    <w:rsid w:val="00427A03"/>
    <w:pPr>
      <w:ind w:left="720"/>
      <w:contextualSpacing/>
    </w:pPr>
  </w:style>
  <w:style w:type="paragraph" w:styleId="a7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 webb,Знак"/>
    <w:basedOn w:val="a"/>
    <w:link w:val="a8"/>
    <w:uiPriority w:val="99"/>
    <w:unhideWhenUsed/>
    <w:qFormat/>
    <w:rsid w:val="00A7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1 Знак,Bullet1 Знак,Bullets Знак,References Знак,List Paragraph (numbered (a)) Знак,IBL List Paragraph Знак,List Paragraph nowy Знак"/>
    <w:link w:val="a5"/>
    <w:uiPriority w:val="34"/>
    <w:qFormat/>
    <w:locked/>
    <w:rsid w:val="003F6AB1"/>
  </w:style>
  <w:style w:type="character" w:styleId="a9">
    <w:name w:val="Emphasis"/>
    <w:qFormat/>
    <w:rsid w:val="00B81915"/>
    <w:rPr>
      <w:i/>
      <w:iCs/>
    </w:rPr>
  </w:style>
  <w:style w:type="character" w:styleId="aa">
    <w:name w:val="Strong"/>
    <w:qFormat/>
    <w:rsid w:val="00B81915"/>
    <w:rPr>
      <w:b/>
      <w:bCs/>
    </w:rPr>
  </w:style>
  <w:style w:type="paragraph" w:styleId="ab">
    <w:name w:val="header"/>
    <w:aliases w:val="Знак11"/>
    <w:basedOn w:val="a"/>
    <w:link w:val="ac"/>
    <w:rsid w:val="00AA1E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Верхний колонтитул Знак"/>
    <w:aliases w:val="Знак11 Знак"/>
    <w:basedOn w:val="a0"/>
    <w:link w:val="ab"/>
    <w:rsid w:val="00AA1E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uiPriority w:val="99"/>
    <w:rsid w:val="008E77BF"/>
    <w:rPr>
      <w:rFonts w:ascii="Sylfaen" w:hAnsi="Sylfaen" w:cs="Sylfae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9B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B0952"/>
    <w:rPr>
      <w:rFonts w:ascii="Segoe UI" w:hAnsi="Segoe UI" w:cs="Segoe UI"/>
      <w:sz w:val="18"/>
      <w:szCs w:val="18"/>
    </w:rPr>
  </w:style>
  <w:style w:type="character" w:customStyle="1" w:styleId="a8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 webb Знак,Знак Знак"/>
    <w:link w:val="a7"/>
    <w:locked/>
    <w:rsid w:val="00EE1E86"/>
    <w:rPr>
      <w:rFonts w:ascii="Times New Roman" w:eastAsia="Times New Roman" w:hAnsi="Times New Roman" w:cs="Times New Roman"/>
      <w:sz w:val="24"/>
      <w:szCs w:val="24"/>
    </w:rPr>
  </w:style>
  <w:style w:type="paragraph" w:customStyle="1" w:styleId="Armenian">
    <w:name w:val="Armenian"/>
    <w:basedOn w:val="a"/>
    <w:link w:val="ArmenianChar"/>
    <w:rsid w:val="006E69A5"/>
    <w:pPr>
      <w:spacing w:after="0" w:line="240" w:lineRule="auto"/>
    </w:pPr>
    <w:rPr>
      <w:rFonts w:ascii="Agg_Times1" w:eastAsia="Times New Roman" w:hAnsi="Agg_Times1" w:cs="Times New Roman"/>
      <w:sz w:val="24"/>
      <w:szCs w:val="20"/>
      <w:lang w:val="en-GB" w:eastAsia="x-none"/>
    </w:rPr>
  </w:style>
  <w:style w:type="character" w:customStyle="1" w:styleId="ArmenianChar">
    <w:name w:val="Armenian Char"/>
    <w:link w:val="Armenian"/>
    <w:locked/>
    <w:rsid w:val="006E69A5"/>
    <w:rPr>
      <w:rFonts w:ascii="Agg_Times1" w:eastAsia="Times New Roman" w:hAnsi="Agg_Times1" w:cs="Times New Roman"/>
      <w:sz w:val="24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1F32-DC0A-4052-9951-FC5EED3F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1578</Words>
  <Characters>8998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Hovik Davtyan</dc:creator>
  <cp:keywords>https:/mul2-mud.gov.am/tasks/444768/oneclick/14Ampopatert1920.docx?token=1b439f529975aa95f58ff8b52f498c7a</cp:keywords>
  <cp:lastModifiedBy>Admin</cp:lastModifiedBy>
  <cp:revision>2</cp:revision>
  <cp:lastPrinted>2024-11-25T06:41:00Z</cp:lastPrinted>
  <dcterms:created xsi:type="dcterms:W3CDTF">2025-03-05T10:09:00Z</dcterms:created>
  <dcterms:modified xsi:type="dcterms:W3CDTF">2025-03-05T10:09:00Z</dcterms:modified>
</cp:coreProperties>
</file>